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B40D97" w14:textId="18CFB557" w:rsidR="00F73D93" w:rsidRDefault="00F9576B" w:rsidP="00F73D93">
      <w:pPr>
        <w:pStyle w:val="NormalWeb"/>
        <w:rPr>
          <w:lang w:val="en-US"/>
        </w:rPr>
      </w:pPr>
      <w:r>
        <w:rPr>
          <w:noProof/>
        </w:rPr>
        <w:drawing>
          <wp:inline distT="0" distB="0" distL="0" distR="0" wp14:anchorId="6B4B3108" wp14:editId="25FC629F">
            <wp:extent cx="5003800" cy="3335655"/>
            <wp:effectExtent l="0" t="0" r="6350" b="0"/>
            <wp:docPr id="1614303686" name="Picture 1614303686" descr="Two hands holding troph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03686" name="Picture 1" descr="Two hands holding trophie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03800" cy="3335655"/>
                    </a:xfrm>
                    <a:prstGeom prst="rect">
                      <a:avLst/>
                    </a:prstGeom>
                    <a:noFill/>
                    <a:ln>
                      <a:noFill/>
                    </a:ln>
                  </pic:spPr>
                </pic:pic>
              </a:graphicData>
            </a:graphic>
          </wp:inline>
        </w:drawing>
      </w:r>
    </w:p>
    <w:p w14:paraId="5B8350EC" w14:textId="25E60270" w:rsidR="007D7CE2" w:rsidRDefault="00242A3D" w:rsidP="0DC64153">
      <w:pPr>
        <w:rPr>
          <w:b/>
          <w:bCs/>
          <w:i/>
          <w:iCs/>
          <w:lang w:val="en-US"/>
        </w:rPr>
      </w:pPr>
      <w:r w:rsidRPr="0DC64153">
        <w:rPr>
          <w:b/>
          <w:bCs/>
          <w:color w:val="0095D5" w:themeColor="accent1"/>
          <w:lang w:val="en-US"/>
        </w:rPr>
        <w:t xml:space="preserve">Neumann </w:t>
      </w:r>
      <w:r w:rsidRPr="0DC64153">
        <w:rPr>
          <w:b/>
          <w:color w:val="0095D5" w:themeColor="accent1"/>
          <w:lang w:val="en-US"/>
        </w:rPr>
        <w:t>M</w:t>
      </w:r>
      <w:r w:rsidR="00A121B7">
        <w:rPr>
          <w:rFonts w:hint="cs"/>
          <w:b/>
          <w:color w:val="0095D5" w:themeColor="accent1"/>
          <w:lang w:val="en-US"/>
        </w:rPr>
        <w:t> </w:t>
      </w:r>
      <w:r w:rsidRPr="0DC64153">
        <w:rPr>
          <w:b/>
          <w:color w:val="0095D5" w:themeColor="accent1"/>
          <w:lang w:val="en-US"/>
        </w:rPr>
        <w:t>49</w:t>
      </w:r>
      <w:r w:rsidRPr="0DC64153">
        <w:rPr>
          <w:b/>
          <w:bCs/>
          <w:color w:val="0095D5" w:themeColor="accent1"/>
          <w:lang w:val="en-US"/>
        </w:rPr>
        <w:t xml:space="preserve"> Inducted into NAMM's </w:t>
      </w:r>
      <w:proofErr w:type="spellStart"/>
      <w:r w:rsidRPr="0DC64153">
        <w:rPr>
          <w:b/>
          <w:bCs/>
          <w:color w:val="0095D5" w:themeColor="accent1"/>
          <w:lang w:val="en-US"/>
        </w:rPr>
        <w:t>TECnology</w:t>
      </w:r>
      <w:proofErr w:type="spellEnd"/>
      <w:r w:rsidRPr="0DC64153">
        <w:rPr>
          <w:b/>
          <w:bCs/>
          <w:color w:val="0095D5" w:themeColor="accent1"/>
          <w:lang w:val="en-US"/>
        </w:rPr>
        <w:t xml:space="preserve"> Hall of Fame, While </w:t>
      </w:r>
      <w:r w:rsidR="000F549A" w:rsidRPr="0DC64153">
        <w:rPr>
          <w:b/>
          <w:bCs/>
          <w:color w:val="0095D5" w:themeColor="accent1"/>
          <w:lang w:val="en-US"/>
        </w:rPr>
        <w:t>Sennheiser</w:t>
      </w:r>
      <w:r w:rsidR="00CA7D7F" w:rsidRPr="0DC64153">
        <w:rPr>
          <w:b/>
          <w:bCs/>
          <w:color w:val="0095D5" w:themeColor="accent1"/>
          <w:lang w:val="en-US"/>
        </w:rPr>
        <w:t xml:space="preserve"> and Neumann</w:t>
      </w:r>
      <w:r w:rsidR="000F549A" w:rsidRPr="0DC64153">
        <w:rPr>
          <w:b/>
          <w:bCs/>
          <w:color w:val="0095D5" w:themeColor="accent1"/>
          <w:lang w:val="en-US"/>
        </w:rPr>
        <w:t xml:space="preserve"> </w:t>
      </w:r>
      <w:r w:rsidRPr="0DC64153">
        <w:rPr>
          <w:b/>
          <w:bCs/>
          <w:color w:val="0095D5" w:themeColor="accent1"/>
          <w:lang w:val="en-US"/>
        </w:rPr>
        <w:t xml:space="preserve">are Both </w:t>
      </w:r>
      <w:r w:rsidR="000F549A" w:rsidRPr="0DC64153">
        <w:rPr>
          <w:b/>
          <w:bCs/>
          <w:color w:val="0095D5" w:themeColor="accent1"/>
          <w:lang w:val="en-US"/>
        </w:rPr>
        <w:t>Recognized at 3</w:t>
      </w:r>
      <w:r w:rsidR="00710FE7" w:rsidRPr="0DC64153">
        <w:rPr>
          <w:b/>
          <w:bCs/>
          <w:color w:val="0095D5" w:themeColor="accent1"/>
          <w:lang w:val="en-US"/>
        </w:rPr>
        <w:t>9</w:t>
      </w:r>
      <w:r w:rsidR="000F549A" w:rsidRPr="0DC64153">
        <w:rPr>
          <w:b/>
          <w:bCs/>
          <w:color w:val="0095D5" w:themeColor="accent1"/>
          <w:lang w:val="en-US"/>
        </w:rPr>
        <w:t>th Annual NAMM TEC Awards</w:t>
      </w:r>
      <w:r w:rsidR="00B816D8" w:rsidRPr="0DC64153">
        <w:rPr>
          <w:b/>
          <w:bCs/>
          <w:color w:val="0095D5" w:themeColor="accent1"/>
          <w:lang w:val="en-US"/>
        </w:rPr>
        <w:t xml:space="preserve"> </w:t>
      </w:r>
      <w:r>
        <w:br/>
      </w:r>
      <w:r w:rsidR="00724527" w:rsidRPr="00B61F62">
        <w:rPr>
          <w:b/>
          <w:i/>
          <w:lang w:val="en-US"/>
        </w:rPr>
        <w:t>Sennheiser's</w:t>
      </w:r>
      <w:r w:rsidR="00724527" w:rsidRPr="0DC64153">
        <w:rPr>
          <w:b/>
          <w:bCs/>
          <w:i/>
          <w:iCs/>
          <w:lang w:val="en-US"/>
        </w:rPr>
        <w:t xml:space="preserve"> </w:t>
      </w:r>
      <w:r w:rsidR="00724527" w:rsidRPr="00B61F62">
        <w:rPr>
          <w:b/>
          <w:i/>
          <w:lang w:val="en-US"/>
        </w:rPr>
        <w:t>EW-DX Wireless Microphone System</w:t>
      </w:r>
      <w:r w:rsidR="00724527" w:rsidRPr="00F446E0">
        <w:rPr>
          <w:b/>
          <w:i/>
          <w:lang w:val="en-US"/>
        </w:rPr>
        <w:t xml:space="preserve"> </w:t>
      </w:r>
      <w:r w:rsidR="1EFF1627" w:rsidRPr="00B61F62">
        <w:rPr>
          <w:b/>
          <w:i/>
          <w:lang w:val="en-US"/>
        </w:rPr>
        <w:t>and</w:t>
      </w:r>
      <w:r w:rsidR="00706E71" w:rsidRPr="0DC64153">
        <w:rPr>
          <w:b/>
          <w:bCs/>
          <w:i/>
          <w:iCs/>
          <w:lang w:val="en-US"/>
        </w:rPr>
        <w:t xml:space="preserve"> </w:t>
      </w:r>
      <w:r w:rsidR="00706E71" w:rsidRPr="00B61F62">
        <w:rPr>
          <w:b/>
          <w:i/>
          <w:lang w:val="en-US"/>
        </w:rPr>
        <w:t>M</w:t>
      </w:r>
      <w:r w:rsidR="003950EA" w:rsidRPr="00B61F62">
        <w:rPr>
          <w:b/>
          <w:i/>
          <w:lang w:val="en-US"/>
        </w:rPr>
        <w:t> </w:t>
      </w:r>
      <w:r w:rsidR="00706E71" w:rsidRPr="00B61F62">
        <w:rPr>
          <w:b/>
          <w:i/>
          <w:lang w:val="en-US"/>
        </w:rPr>
        <w:t>49</w:t>
      </w:r>
      <w:r w:rsidR="003950EA" w:rsidRPr="00B61F62">
        <w:rPr>
          <w:b/>
          <w:i/>
          <w:lang w:val="en-US"/>
        </w:rPr>
        <w:t> </w:t>
      </w:r>
      <w:r w:rsidR="00706E71" w:rsidRPr="00B61F62">
        <w:rPr>
          <w:b/>
          <w:i/>
          <w:lang w:val="en-US"/>
        </w:rPr>
        <w:t>V Tube Microphone</w:t>
      </w:r>
      <w:r w:rsidRPr="0DC64153" w:rsidDel="00724527">
        <w:rPr>
          <w:b/>
          <w:bCs/>
          <w:i/>
          <w:iCs/>
          <w:lang w:val="en-US"/>
        </w:rPr>
        <w:t xml:space="preserve"> </w:t>
      </w:r>
      <w:r w:rsidR="000F7C55" w:rsidRPr="0DC64153">
        <w:rPr>
          <w:b/>
          <w:bCs/>
          <w:i/>
          <w:iCs/>
          <w:lang w:val="en-US"/>
        </w:rPr>
        <w:t xml:space="preserve">Capture </w:t>
      </w:r>
      <w:r w:rsidR="00E021CE" w:rsidRPr="0DC64153">
        <w:rPr>
          <w:b/>
          <w:bCs/>
          <w:i/>
          <w:iCs/>
          <w:lang w:val="en-US"/>
        </w:rPr>
        <w:t xml:space="preserve">Outstanding Technical Achievement Awards </w:t>
      </w:r>
    </w:p>
    <w:p w14:paraId="0A0510BE" w14:textId="77777777" w:rsidR="00073109" w:rsidRPr="007D7CE2" w:rsidRDefault="00073109" w:rsidP="00073109">
      <w:pPr>
        <w:rPr>
          <w:b/>
          <w:szCs w:val="18"/>
          <w:lang w:val="en-US"/>
        </w:rPr>
      </w:pPr>
    </w:p>
    <w:p w14:paraId="47B2EDBE" w14:textId="3C2B58E4" w:rsidR="0051071E" w:rsidRPr="00360471" w:rsidRDefault="00497818">
      <w:pPr>
        <w:rPr>
          <w:b/>
        </w:rPr>
      </w:pPr>
      <w:r w:rsidRPr="0DC64153">
        <w:rPr>
          <w:b/>
          <w:bCs/>
          <w:i/>
          <w:iCs/>
        </w:rPr>
        <w:t>Anaheim</w:t>
      </w:r>
      <w:r w:rsidR="00073109" w:rsidRPr="0DC64153">
        <w:rPr>
          <w:b/>
          <w:bCs/>
          <w:i/>
          <w:iCs/>
        </w:rPr>
        <w:t xml:space="preserve">, CA, </w:t>
      </w:r>
      <w:r w:rsidR="00710FE7" w:rsidRPr="0DC64153">
        <w:rPr>
          <w:b/>
          <w:bCs/>
          <w:i/>
          <w:iCs/>
        </w:rPr>
        <w:t xml:space="preserve">January </w:t>
      </w:r>
      <w:r w:rsidR="7EC27043" w:rsidRPr="0DC64153">
        <w:rPr>
          <w:b/>
          <w:bCs/>
          <w:i/>
          <w:iCs/>
        </w:rPr>
        <w:t>30</w:t>
      </w:r>
      <w:r w:rsidR="00073109" w:rsidRPr="0DC64153">
        <w:rPr>
          <w:b/>
          <w:bCs/>
          <w:i/>
          <w:iCs/>
        </w:rPr>
        <w:t>, 202</w:t>
      </w:r>
      <w:r w:rsidR="00710FE7" w:rsidRPr="0DC64153">
        <w:rPr>
          <w:b/>
          <w:bCs/>
          <w:i/>
          <w:iCs/>
        </w:rPr>
        <w:t>4</w:t>
      </w:r>
      <w:r w:rsidR="00073109" w:rsidRPr="0DC64153">
        <w:rPr>
          <w:b/>
          <w:bCs/>
          <w:i/>
          <w:iCs/>
        </w:rPr>
        <w:t xml:space="preserve"> </w:t>
      </w:r>
      <w:r w:rsidR="001377EE" w:rsidRPr="0DC64153">
        <w:rPr>
          <w:b/>
          <w:bCs/>
        </w:rPr>
        <w:t>—</w:t>
      </w:r>
      <w:r w:rsidR="00073109" w:rsidRPr="0DC64153">
        <w:rPr>
          <w:b/>
          <w:bCs/>
        </w:rPr>
        <w:t xml:space="preserve"> </w:t>
      </w:r>
      <w:r w:rsidR="001377EE" w:rsidRPr="0DC64153">
        <w:rPr>
          <w:b/>
          <w:bCs/>
        </w:rPr>
        <w:t>Sennheiser</w:t>
      </w:r>
      <w:r w:rsidR="001E3A93" w:rsidRPr="0DC64153">
        <w:rPr>
          <w:b/>
          <w:bCs/>
        </w:rPr>
        <w:t xml:space="preserve"> and Neumann </w:t>
      </w:r>
      <w:r w:rsidR="00051C79" w:rsidRPr="0DC64153">
        <w:rPr>
          <w:b/>
          <w:bCs/>
        </w:rPr>
        <w:t xml:space="preserve">were </w:t>
      </w:r>
      <w:r w:rsidR="00826CF3" w:rsidRPr="0DC64153">
        <w:rPr>
          <w:b/>
          <w:bCs/>
        </w:rPr>
        <w:t xml:space="preserve">both </w:t>
      </w:r>
      <w:r w:rsidR="001377EE" w:rsidRPr="0DC64153">
        <w:rPr>
          <w:b/>
          <w:bCs/>
        </w:rPr>
        <w:t>recognized for Outstanding Technical Achievement during the 3</w:t>
      </w:r>
      <w:r w:rsidR="00E62CF4" w:rsidRPr="0DC64153">
        <w:rPr>
          <w:b/>
          <w:bCs/>
        </w:rPr>
        <w:t>9</w:t>
      </w:r>
      <w:r w:rsidR="001377EE" w:rsidRPr="0DC64153">
        <w:rPr>
          <w:b/>
          <w:bCs/>
        </w:rPr>
        <w:t xml:space="preserve">th Annual NAMM TEC Awards, held </w:t>
      </w:r>
      <w:r w:rsidR="00632E72" w:rsidRPr="0DC64153">
        <w:rPr>
          <w:b/>
          <w:bCs/>
        </w:rPr>
        <w:t xml:space="preserve">on </w:t>
      </w:r>
      <w:r w:rsidR="00AC5E45" w:rsidRPr="0DC64153">
        <w:rPr>
          <w:b/>
          <w:bCs/>
        </w:rPr>
        <w:t>Saturday</w:t>
      </w:r>
      <w:r w:rsidR="00632E72" w:rsidRPr="0DC64153">
        <w:rPr>
          <w:b/>
          <w:bCs/>
        </w:rPr>
        <w:t xml:space="preserve"> </w:t>
      </w:r>
      <w:r w:rsidR="00BE0107" w:rsidRPr="0DC64153">
        <w:rPr>
          <w:b/>
          <w:bCs/>
        </w:rPr>
        <w:t xml:space="preserve">evening </w:t>
      </w:r>
      <w:r w:rsidR="001377EE" w:rsidRPr="0DC64153">
        <w:rPr>
          <w:b/>
          <w:bCs/>
        </w:rPr>
        <w:t xml:space="preserve">at the Anaheim </w:t>
      </w:r>
      <w:r w:rsidR="00BE0107" w:rsidRPr="0DC64153">
        <w:rPr>
          <w:b/>
          <w:bCs/>
        </w:rPr>
        <w:t xml:space="preserve">Convention </w:t>
      </w:r>
      <w:proofErr w:type="spellStart"/>
      <w:r w:rsidR="00BE0107" w:rsidRPr="0DC64153">
        <w:rPr>
          <w:b/>
          <w:bCs/>
        </w:rPr>
        <w:t>Center</w:t>
      </w:r>
      <w:proofErr w:type="spellEnd"/>
      <w:r w:rsidR="00C16521" w:rsidRPr="0DC64153">
        <w:rPr>
          <w:b/>
          <w:bCs/>
        </w:rPr>
        <w:t xml:space="preserve"> in California</w:t>
      </w:r>
      <w:r w:rsidR="001377EE" w:rsidRPr="0DC64153">
        <w:rPr>
          <w:b/>
          <w:bCs/>
        </w:rPr>
        <w:t>. Sennheiser</w:t>
      </w:r>
      <w:r w:rsidR="0013424D" w:rsidRPr="0DC64153">
        <w:rPr>
          <w:b/>
          <w:bCs/>
        </w:rPr>
        <w:t xml:space="preserve"> captured a TEC Award with its </w:t>
      </w:r>
      <w:r w:rsidR="008247C8" w:rsidRPr="0DC64153">
        <w:rPr>
          <w:b/>
          <w:bCs/>
        </w:rPr>
        <w:t xml:space="preserve">EW-DX </w:t>
      </w:r>
      <w:r w:rsidR="000E6E9A" w:rsidRPr="0DC64153">
        <w:rPr>
          <w:b/>
          <w:bCs/>
        </w:rPr>
        <w:t>w</w:t>
      </w:r>
      <w:r w:rsidR="008247C8" w:rsidRPr="0DC64153">
        <w:rPr>
          <w:b/>
          <w:bCs/>
        </w:rPr>
        <w:t xml:space="preserve">ireless </w:t>
      </w:r>
      <w:r w:rsidR="000E6E9A" w:rsidRPr="0DC64153">
        <w:rPr>
          <w:b/>
          <w:bCs/>
        </w:rPr>
        <w:t>m</w:t>
      </w:r>
      <w:r w:rsidR="008247C8" w:rsidRPr="0DC64153">
        <w:rPr>
          <w:b/>
          <w:bCs/>
        </w:rPr>
        <w:t xml:space="preserve">icrophone </w:t>
      </w:r>
      <w:r w:rsidR="000E6E9A" w:rsidRPr="0DC64153">
        <w:rPr>
          <w:b/>
          <w:bCs/>
        </w:rPr>
        <w:t>s</w:t>
      </w:r>
      <w:r w:rsidR="008247C8" w:rsidRPr="0DC64153">
        <w:rPr>
          <w:b/>
          <w:bCs/>
        </w:rPr>
        <w:t>ystem</w:t>
      </w:r>
      <w:r w:rsidR="0013424D" w:rsidRPr="0DC64153">
        <w:rPr>
          <w:b/>
          <w:bCs/>
        </w:rPr>
        <w:t xml:space="preserve">, </w:t>
      </w:r>
      <w:r w:rsidR="00AE45F6" w:rsidRPr="0DC64153">
        <w:rPr>
          <w:b/>
          <w:bCs/>
        </w:rPr>
        <w:t>while Neumann</w:t>
      </w:r>
      <w:r w:rsidR="009B252A" w:rsidRPr="0DC64153">
        <w:rPr>
          <w:b/>
          <w:bCs/>
        </w:rPr>
        <w:t xml:space="preserve"> received</w:t>
      </w:r>
      <w:r w:rsidR="1202E1AB" w:rsidRPr="0DC64153">
        <w:rPr>
          <w:b/>
          <w:bCs/>
        </w:rPr>
        <w:t xml:space="preserve"> a</w:t>
      </w:r>
      <w:r w:rsidR="009B252A" w:rsidRPr="0DC64153">
        <w:rPr>
          <w:b/>
          <w:bCs/>
        </w:rPr>
        <w:t xml:space="preserve"> TEC </w:t>
      </w:r>
      <w:r w:rsidR="009B252A">
        <w:rPr>
          <w:b/>
        </w:rPr>
        <w:t>Award</w:t>
      </w:r>
      <w:r w:rsidR="009B252A" w:rsidRPr="0DC64153">
        <w:rPr>
          <w:b/>
          <w:bCs/>
        </w:rPr>
        <w:t xml:space="preserve"> for its</w:t>
      </w:r>
      <w:r w:rsidRPr="0DC64153" w:rsidDel="009B252A">
        <w:rPr>
          <w:b/>
          <w:bCs/>
        </w:rPr>
        <w:t xml:space="preserve"> </w:t>
      </w:r>
      <w:r w:rsidR="009B252A" w:rsidRPr="0DC64153">
        <w:rPr>
          <w:b/>
          <w:bCs/>
        </w:rPr>
        <w:t>M</w:t>
      </w:r>
      <w:r w:rsidR="003950EA" w:rsidRPr="0DC64153">
        <w:rPr>
          <w:b/>
          <w:bCs/>
        </w:rPr>
        <w:t> </w:t>
      </w:r>
      <w:r w:rsidR="009B252A" w:rsidRPr="0DC64153">
        <w:rPr>
          <w:b/>
          <w:bCs/>
        </w:rPr>
        <w:t>49</w:t>
      </w:r>
      <w:r w:rsidR="003950EA" w:rsidRPr="0DC64153">
        <w:rPr>
          <w:b/>
          <w:bCs/>
        </w:rPr>
        <w:t> </w:t>
      </w:r>
      <w:r w:rsidR="009B252A" w:rsidRPr="0DC64153">
        <w:rPr>
          <w:b/>
          <w:bCs/>
        </w:rPr>
        <w:t>V Tube Microphone</w:t>
      </w:r>
      <w:r w:rsidRPr="0DC64153" w:rsidDel="009B252A">
        <w:rPr>
          <w:b/>
          <w:bCs/>
        </w:rPr>
        <w:t xml:space="preserve"> </w:t>
      </w:r>
      <w:r w:rsidR="009B252A" w:rsidRPr="0DC64153">
        <w:rPr>
          <w:b/>
          <w:bCs/>
        </w:rPr>
        <w:t xml:space="preserve">in the respective categories of </w:t>
      </w:r>
      <w:r w:rsidR="00547140" w:rsidRPr="0DC64153">
        <w:rPr>
          <w:b/>
          <w:bCs/>
        </w:rPr>
        <w:t>Wireless Technology</w:t>
      </w:r>
      <w:r w:rsidR="5E14E2DC" w:rsidRPr="0DC64153">
        <w:rPr>
          <w:b/>
          <w:bCs/>
        </w:rPr>
        <w:t xml:space="preserve"> </w:t>
      </w:r>
      <w:r w:rsidR="5485C2A2" w:rsidRPr="00B61F62">
        <w:rPr>
          <w:b/>
        </w:rPr>
        <w:t xml:space="preserve">and </w:t>
      </w:r>
      <w:r w:rsidR="009B252A" w:rsidRPr="0DC64153">
        <w:rPr>
          <w:b/>
          <w:bCs/>
        </w:rPr>
        <w:t xml:space="preserve">Microphones </w:t>
      </w:r>
      <w:r w:rsidR="00A62135">
        <w:rPr>
          <w:b/>
          <w:bCs/>
        </w:rPr>
        <w:t>–</w:t>
      </w:r>
      <w:r w:rsidR="009B252A" w:rsidRPr="0DC64153">
        <w:rPr>
          <w:b/>
          <w:bCs/>
        </w:rPr>
        <w:t xml:space="preserve"> Recording.</w:t>
      </w:r>
      <w:r w:rsidR="00AE45F6" w:rsidRPr="0DC64153">
        <w:rPr>
          <w:b/>
          <w:bCs/>
        </w:rPr>
        <w:t xml:space="preserve"> </w:t>
      </w:r>
      <w:r w:rsidR="00547140" w:rsidRPr="0DC64153">
        <w:rPr>
          <w:b/>
          <w:bCs/>
        </w:rPr>
        <w:t>With this</w:t>
      </w:r>
      <w:r w:rsidR="009B665E" w:rsidRPr="0DC64153">
        <w:rPr>
          <w:b/>
          <w:bCs/>
        </w:rPr>
        <w:t xml:space="preserve">, </w:t>
      </w:r>
      <w:r w:rsidR="0051071E" w:rsidRPr="0DC64153">
        <w:rPr>
          <w:b/>
          <w:bCs/>
        </w:rPr>
        <w:t>Neumann's legendary M</w:t>
      </w:r>
      <w:r w:rsidR="003950EA" w:rsidRPr="0DC64153">
        <w:rPr>
          <w:b/>
          <w:bCs/>
        </w:rPr>
        <w:t> </w:t>
      </w:r>
      <w:r w:rsidR="0051071E" w:rsidRPr="0DC64153">
        <w:rPr>
          <w:b/>
          <w:bCs/>
        </w:rPr>
        <w:t xml:space="preserve">49 (1951) microphone was inducted into the </w:t>
      </w:r>
      <w:r w:rsidR="0076178C" w:rsidRPr="0DC64153">
        <w:rPr>
          <w:b/>
          <w:bCs/>
        </w:rPr>
        <w:t xml:space="preserve">2024 class of the </w:t>
      </w:r>
      <w:r w:rsidR="0051071E" w:rsidRPr="0DC64153">
        <w:rPr>
          <w:b/>
          <w:bCs/>
        </w:rPr>
        <w:t xml:space="preserve">NAMM </w:t>
      </w:r>
      <w:proofErr w:type="spellStart"/>
      <w:r w:rsidR="0051071E" w:rsidRPr="0DC64153">
        <w:rPr>
          <w:b/>
          <w:bCs/>
        </w:rPr>
        <w:t>TECnology</w:t>
      </w:r>
      <w:proofErr w:type="spellEnd"/>
      <w:r w:rsidR="0051071E" w:rsidRPr="0DC64153">
        <w:rPr>
          <w:b/>
          <w:bCs/>
        </w:rPr>
        <w:t xml:space="preserve"> Hall of Fame</w:t>
      </w:r>
      <w:r w:rsidR="00C55A93" w:rsidRPr="0DC64153">
        <w:rPr>
          <w:b/>
          <w:bCs/>
        </w:rPr>
        <w:t>.</w:t>
      </w:r>
      <w:r w:rsidR="00C55A9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F73D93" w14:paraId="6A1D01E8" w14:textId="77777777" w:rsidTr="006C6987">
        <w:tc>
          <w:tcPr>
            <w:tcW w:w="7870" w:type="dxa"/>
          </w:tcPr>
          <w:p w14:paraId="1CF47AF0" w14:textId="0EA82BC5" w:rsidR="00F73D93" w:rsidRPr="006C6987" w:rsidRDefault="006C6987" w:rsidP="006C6987">
            <w:pPr>
              <w:pStyle w:val="NormalWeb"/>
              <w:rPr>
                <w:lang w:val="en-US"/>
              </w:rPr>
            </w:pPr>
            <w:r>
              <w:rPr>
                <w:noProof/>
              </w:rPr>
              <w:drawing>
                <wp:inline distT="0" distB="0" distL="0" distR="0" wp14:anchorId="0D95FB8A" wp14:editId="771E264B">
                  <wp:extent cx="5003800" cy="3528060"/>
                  <wp:effectExtent l="0" t="0" r="6350" b="0"/>
                  <wp:docPr id="102007047" name="Picture 102007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03800" cy="3528060"/>
                          </a:xfrm>
                          <a:prstGeom prst="rect">
                            <a:avLst/>
                          </a:prstGeom>
                          <a:noFill/>
                          <a:ln>
                            <a:noFill/>
                          </a:ln>
                        </pic:spPr>
                      </pic:pic>
                    </a:graphicData>
                  </a:graphic>
                </wp:inline>
              </w:drawing>
            </w:r>
          </w:p>
        </w:tc>
      </w:tr>
      <w:tr w:rsidR="00F73D93" w14:paraId="6CB5789E" w14:textId="77777777" w:rsidTr="00AE1469">
        <w:tc>
          <w:tcPr>
            <w:tcW w:w="7870" w:type="dxa"/>
          </w:tcPr>
          <w:p w14:paraId="557460E1" w14:textId="0E3F913A" w:rsidR="00F73D93" w:rsidRDefault="00F73D93" w:rsidP="00F73D93">
            <w:pPr>
              <w:spacing w:line="240" w:lineRule="auto"/>
              <w:rPr>
                <w:rFonts w:asciiTheme="majorHAnsi" w:hAnsiTheme="majorHAnsi"/>
                <w:sz w:val="15"/>
                <w:szCs w:val="15"/>
                <w:lang w:val="en-US"/>
              </w:rPr>
            </w:pPr>
            <w:r>
              <w:rPr>
                <w:rFonts w:asciiTheme="majorHAnsi" w:hAnsiTheme="majorHAnsi"/>
                <w:sz w:val="15"/>
                <w:szCs w:val="15"/>
                <w:lang w:val="en-US"/>
              </w:rPr>
              <w:t>Neumann CEO Ralf Oehl and Head of Sales and Business Development, Jonathan Ruest</w:t>
            </w:r>
            <w:r w:rsidR="009C0CFF">
              <w:rPr>
                <w:rFonts w:asciiTheme="majorHAnsi" w:hAnsiTheme="majorHAnsi"/>
                <w:sz w:val="15"/>
                <w:szCs w:val="15"/>
                <w:lang w:val="en-US"/>
              </w:rPr>
              <w:t>,</w:t>
            </w:r>
            <w:r>
              <w:rPr>
                <w:rFonts w:asciiTheme="majorHAnsi" w:hAnsiTheme="majorHAnsi"/>
                <w:sz w:val="15"/>
                <w:szCs w:val="15"/>
                <w:lang w:val="en-US"/>
              </w:rPr>
              <w:t xml:space="preserve"> accept the TEC Award for the M</w:t>
            </w:r>
            <w:r w:rsidR="00987ED6">
              <w:rPr>
                <w:rFonts w:asciiTheme="majorHAnsi" w:hAnsiTheme="majorHAnsi" w:hint="cs"/>
                <w:sz w:val="15"/>
                <w:szCs w:val="15"/>
                <w:lang w:val="en-US"/>
              </w:rPr>
              <w:t> </w:t>
            </w:r>
            <w:r>
              <w:rPr>
                <w:rFonts w:asciiTheme="majorHAnsi" w:hAnsiTheme="majorHAnsi"/>
                <w:sz w:val="15"/>
                <w:szCs w:val="15"/>
                <w:lang w:val="en-US"/>
              </w:rPr>
              <w:t>49</w:t>
            </w:r>
            <w:r w:rsidR="00987ED6">
              <w:rPr>
                <w:rFonts w:asciiTheme="majorHAnsi" w:hAnsiTheme="majorHAnsi" w:hint="cs"/>
                <w:sz w:val="15"/>
                <w:szCs w:val="15"/>
                <w:lang w:val="en-US"/>
              </w:rPr>
              <w:t> </w:t>
            </w:r>
            <w:r>
              <w:rPr>
                <w:rFonts w:asciiTheme="majorHAnsi" w:hAnsiTheme="majorHAnsi"/>
                <w:sz w:val="15"/>
                <w:szCs w:val="15"/>
                <w:lang w:val="en-US"/>
              </w:rPr>
              <w:t>V in the Microphones – Recording category.</w:t>
            </w:r>
          </w:p>
        </w:tc>
      </w:tr>
    </w:tbl>
    <w:p w14:paraId="0CAFD3DE" w14:textId="77777777" w:rsidR="00F73D93" w:rsidRDefault="00F73D93" w:rsidP="00073109">
      <w:pPr>
        <w:rPr>
          <w:b/>
        </w:rPr>
      </w:pPr>
    </w:p>
    <w:p w14:paraId="42F7C33C" w14:textId="4F3223D5" w:rsidR="00073109" w:rsidRDefault="00506118" w:rsidP="00073109">
      <w:pPr>
        <w:rPr>
          <w:bCs/>
        </w:rPr>
      </w:pPr>
      <w:r w:rsidRPr="00506118">
        <w:rPr>
          <w:bCs/>
        </w:rPr>
        <w:t>Now in its 3</w:t>
      </w:r>
      <w:r w:rsidR="008B3B80">
        <w:rPr>
          <w:bCs/>
        </w:rPr>
        <w:t>9</w:t>
      </w:r>
      <w:r w:rsidRPr="00506118">
        <w:rPr>
          <w:bCs/>
        </w:rPr>
        <w:t xml:space="preserve">th year, the </w:t>
      </w:r>
      <w:r w:rsidR="00A87B3F">
        <w:rPr>
          <w:bCs/>
        </w:rPr>
        <w:t xml:space="preserve">TEC </w:t>
      </w:r>
      <w:r w:rsidRPr="00506118">
        <w:rPr>
          <w:bCs/>
        </w:rPr>
        <w:t xml:space="preserve">Awards are widely </w:t>
      </w:r>
      <w:r w:rsidR="001B743D">
        <w:rPr>
          <w:bCs/>
        </w:rPr>
        <w:t xml:space="preserve">regarded </w:t>
      </w:r>
      <w:r w:rsidRPr="00506118">
        <w:rPr>
          <w:bCs/>
        </w:rPr>
        <w:t xml:space="preserve">as the highest </w:t>
      </w:r>
      <w:proofErr w:type="spellStart"/>
      <w:r w:rsidRPr="00506118">
        <w:rPr>
          <w:bCs/>
        </w:rPr>
        <w:t>honor</w:t>
      </w:r>
      <w:proofErr w:type="spellEnd"/>
      <w:r w:rsidRPr="00506118">
        <w:rPr>
          <w:bCs/>
        </w:rPr>
        <w:t xml:space="preserve"> dedicated to the pro audio and sound recording industry</w:t>
      </w:r>
      <w:r w:rsidR="00A87B3F">
        <w:rPr>
          <w:bCs/>
        </w:rPr>
        <w:t>, recognizing</w:t>
      </w:r>
      <w:r w:rsidR="00A87B3F" w:rsidRPr="00A87B3F">
        <w:rPr>
          <w:bCs/>
        </w:rPr>
        <w:t xml:space="preserve"> </w:t>
      </w:r>
      <w:r w:rsidR="006405F4">
        <w:rPr>
          <w:bCs/>
        </w:rPr>
        <w:t xml:space="preserve">outstanding performance by </w:t>
      </w:r>
      <w:r w:rsidR="00A87B3F" w:rsidRPr="00A87B3F">
        <w:rPr>
          <w:bCs/>
        </w:rPr>
        <w:t xml:space="preserve">the individuals, </w:t>
      </w:r>
      <w:proofErr w:type="gramStart"/>
      <w:r w:rsidR="00A87B3F" w:rsidRPr="00A87B3F">
        <w:rPr>
          <w:bCs/>
        </w:rPr>
        <w:t>companies</w:t>
      </w:r>
      <w:proofErr w:type="gramEnd"/>
      <w:r w:rsidR="00A87B3F" w:rsidRPr="00A87B3F">
        <w:rPr>
          <w:bCs/>
        </w:rPr>
        <w:t xml:space="preserve"> and technical innovations behind the sound of recordings, live performances, films, television, video games and multimedia.</w:t>
      </w:r>
    </w:p>
    <w:p w14:paraId="77606956" w14:textId="77777777" w:rsidR="00AE3350" w:rsidRDefault="00AE3350" w:rsidP="00073109">
      <w:pPr>
        <w:rPr>
          <w:bCs/>
        </w:rPr>
      </w:pPr>
    </w:p>
    <w:p w14:paraId="3CA329D3" w14:textId="51E2C852" w:rsidR="00F73D93" w:rsidRDefault="00547140" w:rsidP="00EC2A94">
      <w:pPr>
        <w:rPr>
          <w:lang w:val="en-US"/>
        </w:rPr>
      </w:pPr>
      <w:r w:rsidRPr="0DC64153">
        <w:rPr>
          <w:lang w:val="en-US"/>
        </w:rPr>
        <w:t>Winning in the Wireless Technology category is</w:t>
      </w:r>
      <w:r w:rsidR="00427106" w:rsidRPr="0DC64153">
        <w:rPr>
          <w:lang w:val="en-US"/>
        </w:rPr>
        <w:t xml:space="preserve"> Sennheiser's</w:t>
      </w:r>
      <w:r w:rsidRPr="0DC64153">
        <w:rPr>
          <w:lang w:val="en-US"/>
        </w:rPr>
        <w:t xml:space="preserve"> newest addition to the</w:t>
      </w:r>
      <w:r w:rsidR="00427106" w:rsidRPr="0DC64153">
        <w:rPr>
          <w:lang w:val="en-US"/>
        </w:rPr>
        <w:t xml:space="preserve"> Evolution Wireless Digital family, EW-DX</w:t>
      </w:r>
      <w:r w:rsidRPr="0DC64153">
        <w:rPr>
          <w:lang w:val="en-US"/>
        </w:rPr>
        <w:t>. This wireless system</w:t>
      </w:r>
      <w:r w:rsidR="00427106" w:rsidRPr="0DC64153">
        <w:rPr>
          <w:lang w:val="en-US"/>
        </w:rPr>
        <w:t xml:space="preserve"> takes the complexities out of wireless audio by employing sophisticated tools that streamline the setup and monitoring process. With the press of a button, Auto Scan automatically assigns channels using an equidistant tuning grid, allowing </w:t>
      </w:r>
      <w:r w:rsidR="00994BE8" w:rsidRPr="0DC64153">
        <w:rPr>
          <w:lang w:val="en-US"/>
        </w:rPr>
        <w:t xml:space="preserve">operators </w:t>
      </w:r>
      <w:r w:rsidR="00427106" w:rsidRPr="0DC64153">
        <w:rPr>
          <w:lang w:val="en-US"/>
        </w:rPr>
        <w:t xml:space="preserve">to pack more channels more reliably </w:t>
      </w:r>
      <w:r w:rsidR="0031493E">
        <w:rPr>
          <w:lang w:val="en-US"/>
        </w:rPr>
        <w:t>–</w:t>
      </w:r>
      <w:r w:rsidR="00427106" w:rsidRPr="0DC64153">
        <w:rPr>
          <w:lang w:val="en-US"/>
        </w:rPr>
        <w:t xml:space="preserve"> without problematic intermodulation interference. With its advanced feature set and hardware options, EW-DX is a scalable solution that is perfect for live performance.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F73D93" w14:paraId="37D937A3" w14:textId="77777777" w:rsidTr="00AE1469">
        <w:tc>
          <w:tcPr>
            <w:tcW w:w="7870" w:type="dxa"/>
          </w:tcPr>
          <w:p w14:paraId="407DDECD" w14:textId="1E12A85D" w:rsidR="00F73D93" w:rsidRDefault="00F73D93" w:rsidP="00EC2A94">
            <w:r>
              <w:rPr>
                <w:noProof/>
              </w:rPr>
              <w:drawing>
                <wp:inline distT="0" distB="0" distL="0" distR="0" wp14:anchorId="33E13298" wp14:editId="52C6575F">
                  <wp:extent cx="5003800" cy="3336925"/>
                  <wp:effectExtent l="0" t="0" r="6350" b="0"/>
                  <wp:docPr id="679317927" name="Picture 679317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03800" cy="3336925"/>
                          </a:xfrm>
                          <a:prstGeom prst="rect">
                            <a:avLst/>
                          </a:prstGeom>
                          <a:noFill/>
                          <a:ln>
                            <a:noFill/>
                          </a:ln>
                        </pic:spPr>
                      </pic:pic>
                    </a:graphicData>
                  </a:graphic>
                </wp:inline>
              </w:drawing>
            </w:r>
          </w:p>
        </w:tc>
      </w:tr>
      <w:tr w:rsidR="00F73D93" w14:paraId="412B1AAC" w14:textId="77777777" w:rsidTr="00AE1469">
        <w:tc>
          <w:tcPr>
            <w:tcW w:w="7870" w:type="dxa"/>
          </w:tcPr>
          <w:p w14:paraId="233847E6" w14:textId="6896F6E6" w:rsidR="00F73D93" w:rsidRPr="00B61F62" w:rsidRDefault="00F73D93" w:rsidP="00B315A8">
            <w:pPr>
              <w:spacing w:line="240" w:lineRule="auto"/>
              <w:rPr>
                <w:sz w:val="15"/>
                <w:szCs w:val="15"/>
              </w:rPr>
            </w:pPr>
            <w:r>
              <w:rPr>
                <w:sz w:val="15"/>
                <w:szCs w:val="15"/>
              </w:rPr>
              <w:t>The flexible and scalable Sennheiser EW-DX Wireless System took home the TEC Award in the Wireless Technology category.</w:t>
            </w:r>
          </w:p>
        </w:tc>
      </w:tr>
    </w:tbl>
    <w:p w14:paraId="30E98125" w14:textId="450176CC" w:rsidR="00AE3350" w:rsidRDefault="00AE3350" w:rsidP="00EC2A94">
      <w:pPr>
        <w:rPr>
          <w:lang w:val="en-US"/>
        </w:rPr>
      </w:pPr>
    </w:p>
    <w:p w14:paraId="0B92F32A" w14:textId="0CDC97E0" w:rsidR="009B1BF6" w:rsidRPr="00D53F66" w:rsidRDefault="009B1BF6" w:rsidP="009B1BF6">
      <w:pPr>
        <w:rPr>
          <w:rFonts w:ascii="Sennheiser Office" w:hAnsi="Sennheiser Office"/>
          <w:lang w:val="en-US"/>
        </w:rPr>
      </w:pPr>
      <w:r w:rsidRPr="0DC64153">
        <w:rPr>
          <w:rFonts w:ascii="Sennheiser Office" w:hAnsi="Sennheiser Office"/>
          <w:lang w:val="en-US"/>
        </w:rPr>
        <w:t xml:space="preserve">“Receiving an Outstanding Technical Achievement award is an inspiration for Sennheiser as we continue to serve our customers around the world,” commented Greg Beebe, Executive Vice President, Professional Audio at Sennheiser. "We are thrilled that the NAMM Foundation has recognized the EW-DX wireless microphone system, an innovative digital product that we are particularly proud of.” </w:t>
      </w:r>
    </w:p>
    <w:p w14:paraId="213097E4" w14:textId="77777777" w:rsidR="00763ED7" w:rsidRDefault="00763ED7" w:rsidP="00FC2366">
      <w:pPr>
        <w:rPr>
          <w:lang w:val="en-US"/>
        </w:rPr>
      </w:pPr>
    </w:p>
    <w:p w14:paraId="62CD55A1" w14:textId="712AA2DC" w:rsidR="0042683B" w:rsidRDefault="00DF6718" w:rsidP="00FC2366">
      <w:pPr>
        <w:rPr>
          <w:lang w:val="en-US"/>
        </w:rPr>
      </w:pPr>
      <w:r w:rsidRPr="00DF6718">
        <w:rPr>
          <w:lang w:val="en-US"/>
        </w:rPr>
        <w:t xml:space="preserve">A TEC Award in the Microphones </w:t>
      </w:r>
      <w:r w:rsidR="006B3E36">
        <w:rPr>
          <w:lang w:val="en-US"/>
        </w:rPr>
        <w:t>–</w:t>
      </w:r>
      <w:r w:rsidRPr="00DF6718">
        <w:rPr>
          <w:lang w:val="en-US"/>
        </w:rPr>
        <w:t xml:space="preserve"> Recording category went to the Neumann M</w:t>
      </w:r>
      <w:r w:rsidR="001F4CF3">
        <w:rPr>
          <w:rFonts w:hint="cs"/>
          <w:lang w:val="en-US"/>
        </w:rPr>
        <w:t> </w:t>
      </w:r>
      <w:r w:rsidRPr="00DF6718">
        <w:rPr>
          <w:lang w:val="en-US"/>
        </w:rPr>
        <w:t>49</w:t>
      </w:r>
      <w:r w:rsidR="001F4CF3">
        <w:rPr>
          <w:rFonts w:hint="cs"/>
          <w:lang w:val="en-US"/>
        </w:rPr>
        <w:t> </w:t>
      </w:r>
      <w:r w:rsidRPr="00DF6718">
        <w:rPr>
          <w:lang w:val="en-US"/>
        </w:rPr>
        <w:t>V Set, a faithful reissue of the legendary M</w:t>
      </w:r>
      <w:r w:rsidR="001F4CF3">
        <w:rPr>
          <w:rFonts w:hint="cs"/>
          <w:lang w:val="en-US"/>
        </w:rPr>
        <w:t> </w:t>
      </w:r>
      <w:r w:rsidRPr="00DF6718">
        <w:rPr>
          <w:lang w:val="en-US"/>
        </w:rPr>
        <w:t>49.</w:t>
      </w:r>
      <w:r>
        <w:rPr>
          <w:lang w:val="en-US"/>
        </w:rPr>
        <w:t xml:space="preserve"> </w:t>
      </w:r>
      <w:r w:rsidR="0042683B" w:rsidRPr="0042683B">
        <w:rPr>
          <w:lang w:val="en-US"/>
        </w:rPr>
        <w:t>Introduced in 1951, the M</w:t>
      </w:r>
      <w:r w:rsidR="008E7F7A">
        <w:rPr>
          <w:rFonts w:hint="cs"/>
          <w:lang w:val="en-US"/>
        </w:rPr>
        <w:t> </w:t>
      </w:r>
      <w:r w:rsidR="0042683B" w:rsidRPr="0042683B">
        <w:rPr>
          <w:lang w:val="en-US"/>
        </w:rPr>
        <w:t xml:space="preserve">49 revolutionized studio technology with its continuously variable, remote-switchable polar pattern. </w:t>
      </w:r>
      <w:r w:rsidR="000912D8">
        <w:rPr>
          <w:lang w:val="en-US"/>
        </w:rPr>
        <w:t>Thanks to</w:t>
      </w:r>
      <w:r w:rsidR="0042683B" w:rsidRPr="0042683B">
        <w:rPr>
          <w:lang w:val="en-US"/>
        </w:rPr>
        <w:t xml:space="preserve"> its balanced frequency response in all directional patterns from omnidirectional to cardioid to </w:t>
      </w:r>
      <w:proofErr w:type="gramStart"/>
      <w:r w:rsidR="0042683B" w:rsidRPr="0042683B">
        <w:rPr>
          <w:lang w:val="en-US"/>
        </w:rPr>
        <w:t>figure-8</w:t>
      </w:r>
      <w:proofErr w:type="gramEnd"/>
      <w:r w:rsidR="0042683B" w:rsidRPr="0042683B">
        <w:rPr>
          <w:lang w:val="en-US"/>
        </w:rPr>
        <w:t>, including intermediate settings, the M</w:t>
      </w:r>
      <w:r w:rsidR="00921685">
        <w:rPr>
          <w:rFonts w:hint="cs"/>
          <w:lang w:val="en-US"/>
        </w:rPr>
        <w:t> </w:t>
      </w:r>
      <w:r w:rsidR="0042683B" w:rsidRPr="0042683B">
        <w:rPr>
          <w:lang w:val="en-US"/>
        </w:rPr>
        <w:t>49 is a truly universal microphone: be it orchestra, piano, trumpet, or vocals, the M</w:t>
      </w:r>
      <w:r w:rsidR="00921685">
        <w:rPr>
          <w:rFonts w:hint="cs"/>
          <w:lang w:val="en-US"/>
        </w:rPr>
        <w:t> </w:t>
      </w:r>
      <w:r w:rsidR="0042683B" w:rsidRPr="0042683B">
        <w:rPr>
          <w:lang w:val="en-US"/>
        </w:rPr>
        <w:t>49 is suitable for recordings of all kinds to the highest standard.</w:t>
      </w:r>
      <w:r w:rsidR="00444595">
        <w:rPr>
          <w:lang w:val="en-US"/>
        </w:rPr>
        <w:t xml:space="preserve"> </w:t>
      </w:r>
      <w:r w:rsidR="00444595" w:rsidRPr="00444595">
        <w:rPr>
          <w:lang w:val="en-US"/>
        </w:rPr>
        <w:t>More than 70 years after its initial release, the M</w:t>
      </w:r>
      <w:r w:rsidR="00E7193A">
        <w:rPr>
          <w:rFonts w:hint="cs"/>
          <w:lang w:val="en-US"/>
        </w:rPr>
        <w:t> </w:t>
      </w:r>
      <w:r w:rsidR="00444595" w:rsidRPr="00444595">
        <w:rPr>
          <w:lang w:val="en-US"/>
        </w:rPr>
        <w:t>49</w:t>
      </w:r>
      <w:r w:rsidR="00E7193A">
        <w:rPr>
          <w:rFonts w:hint="cs"/>
          <w:lang w:val="en-US"/>
        </w:rPr>
        <w:t> </w:t>
      </w:r>
      <w:r w:rsidR="00444595" w:rsidRPr="00444595">
        <w:rPr>
          <w:lang w:val="en-US"/>
        </w:rPr>
        <w:t>V makes its classic sound available again.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F73D93" w14:paraId="615B505E" w14:textId="77777777" w:rsidTr="00AE1469">
        <w:tc>
          <w:tcPr>
            <w:tcW w:w="7870" w:type="dxa"/>
          </w:tcPr>
          <w:p w14:paraId="7F32F7DA" w14:textId="5E4F2641" w:rsidR="00F73D93" w:rsidRDefault="00F73D93" w:rsidP="00B61F62">
            <w:pPr>
              <w:pStyle w:val="NormalWeb"/>
              <w:rPr>
                <w:lang w:val="en-US"/>
              </w:rPr>
            </w:pPr>
            <w:r>
              <w:rPr>
                <w:noProof/>
              </w:rPr>
              <w:drawing>
                <wp:inline distT="0" distB="0" distL="0" distR="0" wp14:anchorId="28AC591E" wp14:editId="6F24D3E2">
                  <wp:extent cx="5003800" cy="4123055"/>
                  <wp:effectExtent l="0" t="0" r="6350" b="0"/>
                  <wp:docPr id="998260717" name="Picture 998260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03800" cy="4123055"/>
                          </a:xfrm>
                          <a:prstGeom prst="rect">
                            <a:avLst/>
                          </a:prstGeom>
                          <a:noFill/>
                          <a:ln>
                            <a:noFill/>
                          </a:ln>
                        </pic:spPr>
                      </pic:pic>
                    </a:graphicData>
                  </a:graphic>
                </wp:inline>
              </w:drawing>
            </w:r>
          </w:p>
        </w:tc>
      </w:tr>
      <w:tr w:rsidR="00F73D93" w14:paraId="007084FB" w14:textId="77777777" w:rsidTr="00AE1469">
        <w:tc>
          <w:tcPr>
            <w:tcW w:w="7870" w:type="dxa"/>
          </w:tcPr>
          <w:p w14:paraId="07270ED4" w14:textId="00C3D330" w:rsidR="00F73D93" w:rsidRPr="00B61F62" w:rsidRDefault="00F73D93" w:rsidP="00B61F62">
            <w:pPr>
              <w:spacing w:line="240" w:lineRule="auto"/>
              <w:rPr>
                <w:sz w:val="14"/>
                <w:szCs w:val="14"/>
                <w:lang w:val="en-US"/>
              </w:rPr>
            </w:pPr>
            <w:r>
              <w:rPr>
                <w:sz w:val="14"/>
                <w:szCs w:val="14"/>
                <w:lang w:val="en-US"/>
              </w:rPr>
              <w:t xml:space="preserve">The M 49 V Tube Microphone Set won the TEC Award for Microphones – Recording, a fitting honor after its predecessor the M 49 was </w:t>
            </w:r>
            <w:r w:rsidR="009E6AD9">
              <w:rPr>
                <w:sz w:val="14"/>
                <w:szCs w:val="14"/>
                <w:lang w:val="en-US"/>
              </w:rPr>
              <w:t>inducted into</w:t>
            </w:r>
            <w:r>
              <w:rPr>
                <w:sz w:val="14"/>
                <w:szCs w:val="14"/>
                <w:lang w:val="en-US"/>
              </w:rPr>
              <w:t xml:space="preserve"> the </w:t>
            </w:r>
            <w:proofErr w:type="spellStart"/>
            <w:r>
              <w:rPr>
                <w:sz w:val="14"/>
                <w:szCs w:val="14"/>
                <w:lang w:val="en-US"/>
              </w:rPr>
              <w:t>TEC</w:t>
            </w:r>
            <w:r w:rsidR="009E6AD9">
              <w:rPr>
                <w:sz w:val="14"/>
                <w:szCs w:val="14"/>
                <w:lang w:val="en-US"/>
              </w:rPr>
              <w:t>nology</w:t>
            </w:r>
            <w:proofErr w:type="spellEnd"/>
            <w:r>
              <w:rPr>
                <w:sz w:val="14"/>
                <w:szCs w:val="14"/>
                <w:lang w:val="en-US"/>
              </w:rPr>
              <w:t xml:space="preserve"> Hall of Fame.</w:t>
            </w:r>
          </w:p>
        </w:tc>
      </w:tr>
    </w:tbl>
    <w:p w14:paraId="69284322" w14:textId="2619B6E2" w:rsidR="00754250" w:rsidRDefault="00754250" w:rsidP="00FC2366">
      <w:pPr>
        <w:rPr>
          <w:lang w:val="en-US"/>
        </w:rPr>
      </w:pPr>
    </w:p>
    <w:p w14:paraId="43C559F1" w14:textId="03745FEB" w:rsidR="00754250" w:rsidRDefault="003C0B34">
      <w:pPr>
        <w:rPr>
          <w:lang w:val="en-US"/>
        </w:rPr>
      </w:pPr>
      <w:r w:rsidRPr="0DC64153">
        <w:rPr>
          <w:lang w:val="en-US"/>
        </w:rPr>
        <w:t xml:space="preserve">“We are delighted that Neumann has once again been honored with </w:t>
      </w:r>
      <w:r w:rsidR="21670A99" w:rsidRPr="0DC64153">
        <w:rPr>
          <w:lang w:val="en-US"/>
        </w:rPr>
        <w:t xml:space="preserve">a </w:t>
      </w:r>
      <w:r w:rsidRPr="0DC64153">
        <w:rPr>
          <w:lang w:val="en-US"/>
        </w:rPr>
        <w:t>TEC Award for Outstanding Technical Achievement,” stated Neumann’s CEO Ralf Oehl. “I see this as amazing encouragement and recognition for our team that works so hard to continue Neumann’s almost 100-year legacy of being recognized as the reference in the pro audio community.”</w:t>
      </w:r>
    </w:p>
    <w:p w14:paraId="2B6993EB" w14:textId="77777777" w:rsidR="002F392C" w:rsidRDefault="002F392C" w:rsidP="00FC2366">
      <w:pPr>
        <w:rPr>
          <w:lang w:val="en-US"/>
        </w:rPr>
      </w:pPr>
    </w:p>
    <w:p w14:paraId="4F2F3416" w14:textId="5ED8E7D1" w:rsidR="002F392C" w:rsidRDefault="002F392C" w:rsidP="002F392C">
      <w:pPr>
        <w:rPr>
          <w:lang w:val="en-US"/>
        </w:rPr>
      </w:pPr>
      <w:r w:rsidRPr="0DC64153">
        <w:rPr>
          <w:b/>
          <w:bCs/>
          <w:lang w:val="en-US"/>
        </w:rPr>
        <w:t>Neumann M</w:t>
      </w:r>
      <w:r w:rsidR="00FE2C98" w:rsidRPr="0DC64153">
        <w:rPr>
          <w:b/>
          <w:bCs/>
          <w:lang w:val="en-US"/>
        </w:rPr>
        <w:t> </w:t>
      </w:r>
      <w:r w:rsidRPr="0DC64153">
        <w:rPr>
          <w:b/>
          <w:bCs/>
          <w:lang w:val="en-US"/>
        </w:rPr>
        <w:t xml:space="preserve">49 (1951) inducted into the </w:t>
      </w:r>
      <w:proofErr w:type="spellStart"/>
      <w:r w:rsidRPr="0DC64153">
        <w:rPr>
          <w:b/>
          <w:bCs/>
          <w:lang w:val="en-US"/>
        </w:rPr>
        <w:t>TECnology</w:t>
      </w:r>
      <w:proofErr w:type="spellEnd"/>
      <w:r w:rsidRPr="0DC64153">
        <w:rPr>
          <w:b/>
          <w:bCs/>
          <w:lang w:val="en-US"/>
        </w:rPr>
        <w:t xml:space="preserve"> Hall of Fame</w:t>
      </w:r>
      <w:r>
        <w:br/>
      </w:r>
      <w:r w:rsidR="00D31137">
        <w:rPr>
          <w:lang w:val="en-US"/>
        </w:rPr>
        <w:t>While the M</w:t>
      </w:r>
      <w:r w:rsidR="00D31137">
        <w:rPr>
          <w:rFonts w:hint="cs"/>
          <w:lang w:val="en-US"/>
        </w:rPr>
        <w:t> </w:t>
      </w:r>
      <w:r w:rsidR="00D31137">
        <w:rPr>
          <w:lang w:val="en-US"/>
        </w:rPr>
        <w:t>49</w:t>
      </w:r>
      <w:r w:rsidR="00D31137">
        <w:rPr>
          <w:rFonts w:hint="cs"/>
          <w:lang w:val="en-US"/>
        </w:rPr>
        <w:t> </w:t>
      </w:r>
      <w:r w:rsidR="00D31137">
        <w:rPr>
          <w:lang w:val="en-US"/>
        </w:rPr>
        <w:t xml:space="preserve">V reissue received a TEC Award for </w:t>
      </w:r>
      <w:r w:rsidR="005E43C0" w:rsidRPr="005E43C0">
        <w:rPr>
          <w:lang w:val="en-US"/>
        </w:rPr>
        <w:t>Outstanding Technical Achievement</w:t>
      </w:r>
      <w:r w:rsidR="005E43C0">
        <w:rPr>
          <w:lang w:val="en-US"/>
        </w:rPr>
        <w:t>, t</w:t>
      </w:r>
      <w:r w:rsidRPr="0DC64153">
        <w:rPr>
          <w:lang w:val="en-US"/>
        </w:rPr>
        <w:t>he</w:t>
      </w:r>
      <w:r w:rsidR="005E43C0">
        <w:rPr>
          <w:lang w:val="en-US"/>
        </w:rPr>
        <w:t xml:space="preserve"> classic</w:t>
      </w:r>
      <w:r w:rsidRPr="0DC64153">
        <w:rPr>
          <w:lang w:val="en-US"/>
        </w:rPr>
        <w:t xml:space="preserve"> Neumann M</w:t>
      </w:r>
      <w:r w:rsidR="00242EB6" w:rsidRPr="0DC64153">
        <w:rPr>
          <w:lang w:val="en-US"/>
        </w:rPr>
        <w:t> </w:t>
      </w:r>
      <w:r w:rsidRPr="0DC64153">
        <w:rPr>
          <w:lang w:val="en-US"/>
        </w:rPr>
        <w:t xml:space="preserve">49 (1951) was among this year's inductees into the </w:t>
      </w:r>
      <w:proofErr w:type="spellStart"/>
      <w:r w:rsidRPr="0DC64153">
        <w:rPr>
          <w:lang w:val="en-US"/>
        </w:rPr>
        <w:t>TECnology</w:t>
      </w:r>
      <w:proofErr w:type="spellEnd"/>
      <w:r w:rsidRPr="0DC64153">
        <w:rPr>
          <w:lang w:val="en-US"/>
        </w:rPr>
        <w:t xml:space="preserve"> Hall of Fame. </w:t>
      </w:r>
      <w:proofErr w:type="spellStart"/>
      <w:r w:rsidRPr="00B61F62">
        <w:rPr>
          <w:lang w:val="en-US"/>
        </w:rPr>
        <w:t>Neumann</w:t>
      </w:r>
      <w:r w:rsidR="00437E1F" w:rsidRPr="00B61F62">
        <w:rPr>
          <w:lang w:val="en-US"/>
        </w:rPr>
        <w:t>.</w:t>
      </w:r>
      <w:r w:rsidRPr="00B61F62">
        <w:rPr>
          <w:lang w:val="en-US"/>
        </w:rPr>
        <w:t>Berlin</w:t>
      </w:r>
      <w:proofErr w:type="spellEnd"/>
      <w:r w:rsidRPr="00B61F62">
        <w:rPr>
          <w:lang w:val="en-US"/>
        </w:rPr>
        <w:t xml:space="preserve"> CEO Ralf Oehl</w:t>
      </w:r>
      <w:r w:rsidRPr="0DC64153">
        <w:rPr>
          <w:lang w:val="en-US"/>
        </w:rPr>
        <w:t xml:space="preserve"> was on hand to accept the award in a ceremony held prior to the NAMM TEC Award reception. </w:t>
      </w:r>
      <w:r w:rsidR="00547140" w:rsidRPr="0DC64153">
        <w:rPr>
          <w:lang w:val="en-US"/>
        </w:rPr>
        <w:t xml:space="preserve">This marks Neumann’s ninth induction into the </w:t>
      </w:r>
      <w:proofErr w:type="spellStart"/>
      <w:r w:rsidR="00547140" w:rsidRPr="0DC64153">
        <w:rPr>
          <w:lang w:val="en-US"/>
        </w:rPr>
        <w:t>TECnology</w:t>
      </w:r>
      <w:proofErr w:type="spellEnd"/>
      <w:r w:rsidR="00547140" w:rsidRPr="0DC64153">
        <w:rPr>
          <w:lang w:val="en-US"/>
        </w:rPr>
        <w:t xml:space="preserve"> Hall of Fame, making the manufacturer the most decorated company in the Hall of Fame’s 20</w:t>
      </w:r>
      <w:r w:rsidR="006C756C" w:rsidRPr="0DC64153">
        <w:rPr>
          <w:lang w:val="en-US"/>
        </w:rPr>
        <w:t>-</w:t>
      </w:r>
      <w:r w:rsidR="00547140" w:rsidRPr="0DC64153">
        <w:rPr>
          <w:lang w:val="en-US"/>
        </w:rPr>
        <w:t>year history. The M</w:t>
      </w:r>
      <w:r w:rsidR="00CF2CBA" w:rsidRPr="0DC64153">
        <w:rPr>
          <w:lang w:val="en-US"/>
        </w:rPr>
        <w:t> </w:t>
      </w:r>
      <w:r w:rsidR="00547140" w:rsidRPr="0DC64153">
        <w:rPr>
          <w:lang w:val="en-US"/>
        </w:rPr>
        <w:t>49 variable pattern tube microphone joins previous inductees from Neumann including, but not limited to, the U</w:t>
      </w:r>
      <w:r w:rsidR="00CF2CBA" w:rsidRPr="0DC64153">
        <w:rPr>
          <w:lang w:val="en-US"/>
        </w:rPr>
        <w:t> </w:t>
      </w:r>
      <w:r w:rsidR="00547140" w:rsidRPr="0DC64153">
        <w:rPr>
          <w:lang w:val="en-US"/>
        </w:rPr>
        <w:t xml:space="preserve">47 condenser mic (1949), the </w:t>
      </w:r>
      <w:r w:rsidR="00CF2CBA" w:rsidRPr="0DC64153">
        <w:rPr>
          <w:lang w:val="en-US"/>
        </w:rPr>
        <w:t>KM </w:t>
      </w:r>
      <w:r w:rsidR="00547140" w:rsidRPr="0DC64153">
        <w:rPr>
          <w:lang w:val="en-US"/>
        </w:rPr>
        <w:t>84 small diaphragm condenser mic (1966), the CMV</w:t>
      </w:r>
      <w:r w:rsidR="00CF2CBA" w:rsidRPr="0DC64153">
        <w:rPr>
          <w:lang w:val="en-US"/>
        </w:rPr>
        <w:t> </w:t>
      </w:r>
      <w:r w:rsidR="00547140" w:rsidRPr="0DC64153">
        <w:rPr>
          <w:lang w:val="en-US"/>
        </w:rPr>
        <w:t>3, the first mass-produced condenser mic (1928) and more.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2974"/>
      </w:tblGrid>
      <w:tr w:rsidR="00F73D93" w14:paraId="1F9B445F" w14:textId="77777777" w:rsidTr="00AE1469">
        <w:tc>
          <w:tcPr>
            <w:tcW w:w="4896" w:type="dxa"/>
          </w:tcPr>
          <w:p w14:paraId="7844236C" w14:textId="6D6CB878" w:rsidR="00F73D93" w:rsidRDefault="00F73D93" w:rsidP="00F73D93">
            <w:pPr>
              <w:pStyle w:val="NormalWeb"/>
              <w:rPr>
                <w:rFonts w:asciiTheme="majorHAnsi" w:hAnsiTheme="majorHAnsi"/>
                <w:lang w:val="en-US"/>
              </w:rPr>
            </w:pPr>
            <w:r>
              <w:rPr>
                <w:noProof/>
              </w:rPr>
              <w:drawing>
                <wp:inline distT="0" distB="0" distL="0" distR="0" wp14:anchorId="7EEDD1EB" wp14:editId="049B2E2B">
                  <wp:extent cx="2965837" cy="3841286"/>
                  <wp:effectExtent l="0" t="0" r="6350" b="6985"/>
                  <wp:docPr id="528127588" name="Picture 52812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65837" cy="3841286"/>
                          </a:xfrm>
                          <a:prstGeom prst="rect">
                            <a:avLst/>
                          </a:prstGeom>
                          <a:noFill/>
                          <a:ln>
                            <a:noFill/>
                          </a:ln>
                        </pic:spPr>
                      </pic:pic>
                    </a:graphicData>
                  </a:graphic>
                </wp:inline>
              </w:drawing>
            </w:r>
          </w:p>
        </w:tc>
        <w:tc>
          <w:tcPr>
            <w:tcW w:w="2974" w:type="dxa"/>
          </w:tcPr>
          <w:p w14:paraId="690FD640" w14:textId="487283EE" w:rsidR="00F73D93" w:rsidRPr="00B61F62" w:rsidRDefault="00F73D93" w:rsidP="00F73D93">
            <w:pPr>
              <w:pStyle w:val="NormalWeb"/>
              <w:rPr>
                <w:rFonts w:asciiTheme="majorHAnsi" w:hAnsiTheme="majorHAnsi"/>
                <w:sz w:val="15"/>
                <w:szCs w:val="15"/>
                <w:lang w:val="en-US"/>
              </w:rPr>
            </w:pPr>
            <w:r>
              <w:rPr>
                <w:rFonts w:asciiTheme="majorHAnsi" w:hAnsiTheme="majorHAnsi"/>
                <w:sz w:val="15"/>
                <w:szCs w:val="15"/>
                <w:lang w:val="en-US"/>
              </w:rPr>
              <w:t xml:space="preserve">The M 49 joined the NAMM </w:t>
            </w:r>
            <w:proofErr w:type="spellStart"/>
            <w:r>
              <w:rPr>
                <w:rFonts w:asciiTheme="majorHAnsi" w:hAnsiTheme="majorHAnsi"/>
                <w:sz w:val="15"/>
                <w:szCs w:val="15"/>
                <w:lang w:val="en-US"/>
              </w:rPr>
              <w:t>TECnology</w:t>
            </w:r>
            <w:proofErr w:type="spellEnd"/>
            <w:r>
              <w:rPr>
                <w:rFonts w:asciiTheme="majorHAnsi" w:hAnsiTheme="majorHAnsi"/>
                <w:sz w:val="15"/>
                <w:szCs w:val="15"/>
                <w:lang w:val="en-US"/>
              </w:rPr>
              <w:t xml:space="preserve"> Hall of Fame in 2024, 73 years after its introduction.</w:t>
            </w:r>
          </w:p>
        </w:tc>
      </w:tr>
    </w:tbl>
    <w:p w14:paraId="2746BEB1" w14:textId="77777777" w:rsidR="002F392C" w:rsidRDefault="002F392C" w:rsidP="002F392C">
      <w:pPr>
        <w:rPr>
          <w:lang w:val="en-US"/>
        </w:rPr>
      </w:pPr>
    </w:p>
    <w:p w14:paraId="7DC856E8" w14:textId="434EC5BC" w:rsidR="002F392C" w:rsidRPr="002F392C" w:rsidRDefault="002F392C" w:rsidP="002F392C">
      <w:pPr>
        <w:rPr>
          <w:lang w:val="en-US"/>
        </w:rPr>
      </w:pPr>
      <w:r w:rsidRPr="002F392C">
        <w:rPr>
          <w:lang w:val="en-US"/>
        </w:rPr>
        <w:t xml:space="preserve">Designed on contract for the IRT (the governmental regulating arm of the German broadcast system) the Neumann </w:t>
      </w:r>
      <w:r w:rsidRPr="508D03C4">
        <w:rPr>
          <w:lang w:val="en-US"/>
        </w:rPr>
        <w:t>M</w:t>
      </w:r>
      <w:r w:rsidR="0077314D">
        <w:rPr>
          <w:rFonts w:hint="cs"/>
          <w:lang w:val="en-US"/>
        </w:rPr>
        <w:t> </w:t>
      </w:r>
      <w:r w:rsidRPr="508D03C4">
        <w:rPr>
          <w:lang w:val="en-US"/>
        </w:rPr>
        <w:t>49</w:t>
      </w:r>
      <w:r w:rsidRPr="002F392C">
        <w:rPr>
          <w:lang w:val="en-US"/>
        </w:rPr>
        <w:t xml:space="preserve"> debuted in 1951 and was an instant success. Its sound can be heard on the classic recordings of </w:t>
      </w:r>
      <w:r w:rsidR="00547140">
        <w:rPr>
          <w:lang w:val="en-US"/>
        </w:rPr>
        <w:t>the</w:t>
      </w:r>
      <w:r w:rsidRPr="002F392C">
        <w:rPr>
          <w:lang w:val="en-US"/>
        </w:rPr>
        <w:t xml:space="preserve"> time, and it was known for its distinct sound character on nearly any source </w:t>
      </w:r>
      <w:r w:rsidR="00547140">
        <w:rPr>
          <w:lang w:val="en-US"/>
        </w:rPr>
        <w:t>–</w:t>
      </w:r>
      <w:r w:rsidRPr="002F392C">
        <w:rPr>
          <w:lang w:val="en-US"/>
        </w:rPr>
        <w:t xml:space="preserve"> particularly</w:t>
      </w:r>
      <w:r w:rsidR="00547140">
        <w:rPr>
          <w:lang w:val="en-US"/>
        </w:rPr>
        <w:t xml:space="preserve"> </w:t>
      </w:r>
      <w:r w:rsidRPr="002F392C">
        <w:rPr>
          <w:lang w:val="en-US"/>
        </w:rPr>
        <w:t xml:space="preserve">on female vocals.  </w:t>
      </w:r>
    </w:p>
    <w:p w14:paraId="09BB045D" w14:textId="77777777" w:rsidR="002F392C" w:rsidRPr="002F392C" w:rsidRDefault="002F392C" w:rsidP="002F392C">
      <w:pPr>
        <w:rPr>
          <w:lang w:val="en-US"/>
        </w:rPr>
      </w:pPr>
    </w:p>
    <w:p w14:paraId="51996B81" w14:textId="7C9BDDE2" w:rsidR="002F392C" w:rsidRDefault="002F392C" w:rsidP="002F392C">
      <w:pPr>
        <w:rPr>
          <w:lang w:val="en-US"/>
        </w:rPr>
      </w:pPr>
      <w:r w:rsidRPr="002F392C">
        <w:rPr>
          <w:lang w:val="en-US"/>
        </w:rPr>
        <w:t>Founded in 2004 by noted audio</w:t>
      </w:r>
      <w:r w:rsidR="00FA79D9">
        <w:rPr>
          <w:lang w:val="en-US"/>
        </w:rPr>
        <w:t xml:space="preserve"> and </w:t>
      </w:r>
      <w:r w:rsidRPr="002F392C">
        <w:rPr>
          <w:lang w:val="en-US"/>
        </w:rPr>
        <w:t xml:space="preserve">music journalist George Petersen as a historic adjunct to the annual TEC (Technical Excellence and Creativity) </w:t>
      </w:r>
      <w:proofErr w:type="gramStart"/>
      <w:r w:rsidRPr="002F392C">
        <w:rPr>
          <w:lang w:val="en-US"/>
        </w:rPr>
        <w:t>Awards, and</w:t>
      </w:r>
      <w:proofErr w:type="gramEnd"/>
      <w:r w:rsidRPr="002F392C">
        <w:rPr>
          <w:lang w:val="en-US"/>
        </w:rPr>
        <w:t xml:space="preserve"> presented since 2015 by the NAMM Museum of Making Music, the </w:t>
      </w:r>
      <w:proofErr w:type="spellStart"/>
      <w:r w:rsidRPr="002F392C">
        <w:rPr>
          <w:lang w:val="en-US"/>
        </w:rPr>
        <w:t>TECnology</w:t>
      </w:r>
      <w:proofErr w:type="spellEnd"/>
      <w:r w:rsidRPr="002F392C">
        <w:rPr>
          <w:lang w:val="en-US"/>
        </w:rPr>
        <w:t xml:space="preserve"> Hall of Fame honors products and innovations that have made significant contributions to the advancement of audio and music technology.</w:t>
      </w:r>
    </w:p>
    <w:p w14:paraId="2EB20770" w14:textId="27345690" w:rsidR="00FA79D9" w:rsidRDefault="00FA79D9" w:rsidP="002F392C">
      <w:pPr>
        <w:rPr>
          <w:lang w:val="en-US"/>
        </w:rPr>
      </w:pPr>
      <w:r>
        <w:rPr>
          <w:lang w:val="en-US"/>
        </w:rPr>
        <w:br/>
      </w:r>
      <w:r w:rsidRPr="006C6E38">
        <w:rPr>
          <w:lang w:val="en-US"/>
        </w:rPr>
        <w:t>“In 1951, the Neumann M</w:t>
      </w:r>
      <w:r w:rsidR="004C12E2">
        <w:rPr>
          <w:rFonts w:hint="cs"/>
          <w:lang w:val="en-US"/>
        </w:rPr>
        <w:t> </w:t>
      </w:r>
      <w:r w:rsidRPr="006C6E38">
        <w:rPr>
          <w:lang w:val="en-US"/>
        </w:rPr>
        <w:t>49 took the concept of the U</w:t>
      </w:r>
      <w:r w:rsidR="00316ACA">
        <w:rPr>
          <w:rFonts w:hint="cs"/>
          <w:lang w:val="en-US"/>
        </w:rPr>
        <w:t> </w:t>
      </w:r>
      <w:r w:rsidRPr="006C6E38">
        <w:rPr>
          <w:lang w:val="en-US"/>
        </w:rPr>
        <w:t xml:space="preserve">47 to the next step, adding a full range of remotely controllable polar patterns — from omni to cardioid to figure-8,” says noted journalist and NAMM </w:t>
      </w:r>
      <w:proofErr w:type="spellStart"/>
      <w:r w:rsidRPr="006C6E38">
        <w:rPr>
          <w:lang w:val="en-US"/>
        </w:rPr>
        <w:t>TECnology</w:t>
      </w:r>
      <w:proofErr w:type="spellEnd"/>
      <w:r w:rsidRPr="006C6E38">
        <w:rPr>
          <w:lang w:val="en-US"/>
        </w:rPr>
        <w:t xml:space="preserve"> Hall of </w:t>
      </w:r>
      <w:r>
        <w:rPr>
          <w:lang w:val="en-US"/>
        </w:rPr>
        <w:t>F</w:t>
      </w:r>
      <w:r w:rsidRPr="006C6E38">
        <w:rPr>
          <w:lang w:val="en-US"/>
        </w:rPr>
        <w:t>ame founder</w:t>
      </w:r>
      <w:r>
        <w:rPr>
          <w:lang w:val="en-US"/>
        </w:rPr>
        <w:t xml:space="preserve"> and </w:t>
      </w:r>
      <w:r w:rsidRPr="006C6E38">
        <w:rPr>
          <w:lang w:val="en-US"/>
        </w:rPr>
        <w:t>director George Petersen. “At the same time, it appealed to broadcasters in the new television market who were seeking a more compact microphone for on-air use. And by using the same capsule as the U</w:t>
      </w:r>
      <w:r w:rsidR="00A37099">
        <w:rPr>
          <w:rFonts w:hint="cs"/>
          <w:lang w:val="en-US"/>
        </w:rPr>
        <w:t> </w:t>
      </w:r>
      <w:r w:rsidRPr="006C6E38">
        <w:rPr>
          <w:lang w:val="en-US"/>
        </w:rPr>
        <w:t>47, the M</w:t>
      </w:r>
      <w:r w:rsidR="00A37099">
        <w:rPr>
          <w:rFonts w:hint="cs"/>
          <w:lang w:val="en-US"/>
        </w:rPr>
        <w:t> </w:t>
      </w:r>
      <w:r w:rsidRPr="006C6E38">
        <w:rPr>
          <w:lang w:val="en-US"/>
        </w:rPr>
        <w:t>49 was an instant hit and even today remains a studio classic.” </w:t>
      </w:r>
    </w:p>
    <w:p w14:paraId="4642FA70" w14:textId="77777777" w:rsidR="00AE3350" w:rsidRPr="00D21FAE" w:rsidRDefault="00AE3350" w:rsidP="000A3C61">
      <w:pPr>
        <w:rPr>
          <w:bCs/>
          <w:szCs w:val="18"/>
          <w:lang w:val="en-US"/>
        </w:rPr>
      </w:pPr>
    </w:p>
    <w:p w14:paraId="3BCA7BCE" w14:textId="2067D3DA" w:rsidR="00680D89" w:rsidRDefault="00A93A25" w:rsidP="0DC64153">
      <w:pPr>
        <w:rPr>
          <w:lang w:val="en-US"/>
        </w:rPr>
      </w:pPr>
      <w:r w:rsidRPr="0DC64153">
        <w:rPr>
          <w:lang w:val="en-US"/>
        </w:rPr>
        <w:t>“</w:t>
      </w:r>
      <w:r w:rsidR="00680D89" w:rsidRPr="0DC64153">
        <w:rPr>
          <w:lang w:val="en-US"/>
        </w:rPr>
        <w:t>It is remarkable that the M</w:t>
      </w:r>
      <w:r w:rsidR="001176D3">
        <w:rPr>
          <w:rFonts w:hint="cs"/>
          <w:lang w:val="en-US"/>
        </w:rPr>
        <w:t> </w:t>
      </w:r>
      <w:r w:rsidR="00680D89" w:rsidRPr="0DC64153">
        <w:rPr>
          <w:lang w:val="en-US"/>
        </w:rPr>
        <w:t xml:space="preserve">49 is being inducted into the </w:t>
      </w:r>
      <w:proofErr w:type="spellStart"/>
      <w:r w:rsidR="00680D89" w:rsidRPr="0DC64153">
        <w:rPr>
          <w:lang w:val="en-US"/>
        </w:rPr>
        <w:t>TECnology</w:t>
      </w:r>
      <w:proofErr w:type="spellEnd"/>
      <w:r w:rsidR="00680D89" w:rsidRPr="0DC64153">
        <w:rPr>
          <w:lang w:val="en-US"/>
        </w:rPr>
        <w:t xml:space="preserve"> Hall of Fame shortly after we finally managed to bring this coveted microphone back to the market with overwhelming success,</w:t>
      </w:r>
      <w:r w:rsidRPr="0DC64153">
        <w:rPr>
          <w:lang w:val="en-US"/>
        </w:rPr>
        <w:t>”</w:t>
      </w:r>
      <w:r w:rsidR="00680D89" w:rsidRPr="0DC64153">
        <w:rPr>
          <w:lang w:val="en-US"/>
        </w:rPr>
        <w:t xml:space="preserve"> commented Ralf Oehl, CEO of </w:t>
      </w:r>
      <w:proofErr w:type="spellStart"/>
      <w:r w:rsidR="00680D89" w:rsidRPr="0DC64153">
        <w:rPr>
          <w:lang w:val="en-US"/>
        </w:rPr>
        <w:t>Neumann.Berlin</w:t>
      </w:r>
      <w:proofErr w:type="spellEnd"/>
      <w:r w:rsidR="00680D89" w:rsidRPr="0DC64153">
        <w:rPr>
          <w:lang w:val="en-US"/>
        </w:rPr>
        <w:t xml:space="preserve">. </w:t>
      </w:r>
      <w:r w:rsidRPr="0DC64153">
        <w:rPr>
          <w:lang w:val="en-US"/>
        </w:rPr>
        <w:t>“</w:t>
      </w:r>
      <w:r w:rsidR="00680D89" w:rsidRPr="0DC64153">
        <w:rPr>
          <w:lang w:val="en-US"/>
        </w:rPr>
        <w:t>With now nine products in the Hall of Fame, we feel vindicated to continue nurturing our unique heritage while bringing newer product</w:t>
      </w:r>
      <w:r w:rsidRPr="0DC64153" w:rsidDel="004E5F39">
        <w:rPr>
          <w:lang w:val="en-US"/>
        </w:rPr>
        <w:t xml:space="preserve"> </w:t>
      </w:r>
      <w:r w:rsidR="004E5F39">
        <w:rPr>
          <w:lang w:val="en-US"/>
        </w:rPr>
        <w:t>lines</w:t>
      </w:r>
      <w:r w:rsidR="004E5F39" w:rsidRPr="0DC64153">
        <w:rPr>
          <w:lang w:val="en-US"/>
        </w:rPr>
        <w:t xml:space="preserve"> </w:t>
      </w:r>
      <w:r w:rsidRPr="0DC64153">
        <w:rPr>
          <w:lang w:val="en-US"/>
        </w:rPr>
        <w:t xml:space="preserve">such as studio monitors, headphones and audio interfaces </w:t>
      </w:r>
      <w:r w:rsidR="00680D89" w:rsidRPr="0DC64153">
        <w:rPr>
          <w:lang w:val="en-US"/>
        </w:rPr>
        <w:t>to the same iconic level and recognition.</w:t>
      </w:r>
      <w:r w:rsidRPr="0DC64153">
        <w:rPr>
          <w:lang w:val="en-US"/>
        </w:rPr>
        <w:t>”</w:t>
      </w:r>
    </w:p>
    <w:p w14:paraId="3BE52A55" w14:textId="77777777" w:rsidR="002808D4" w:rsidRPr="00D21FAE" w:rsidRDefault="002808D4" w:rsidP="000A3C61">
      <w:pPr>
        <w:rPr>
          <w:bCs/>
          <w:szCs w:val="18"/>
          <w:lang w:val="en-US"/>
        </w:rPr>
      </w:pPr>
    </w:p>
    <w:p w14:paraId="5D496FC3" w14:textId="77777777" w:rsidR="00D21FAE" w:rsidRPr="00D21FAE" w:rsidRDefault="00D21FAE" w:rsidP="00D21FAE">
      <w:pPr>
        <w:pStyle w:val="About"/>
        <w:spacing w:before="120"/>
        <w:rPr>
          <w:b/>
          <w:bCs/>
          <w:lang w:val="en-US"/>
        </w:rPr>
      </w:pPr>
      <w:r w:rsidRPr="00D21FAE">
        <w:rPr>
          <w:b/>
          <w:bCs/>
          <w:lang w:val="en-US"/>
        </w:rPr>
        <w:t>About the Sennheiser Group</w:t>
      </w:r>
    </w:p>
    <w:p w14:paraId="00B07F20" w14:textId="10DA8A12" w:rsidR="00D21FAE" w:rsidRPr="007E04C8" w:rsidRDefault="00D21FAE" w:rsidP="00D21FAE">
      <w:pPr>
        <w:pStyle w:val="About"/>
        <w:spacing w:before="120"/>
        <w:rPr>
          <w:lang w:val="en-US"/>
        </w:rPr>
      </w:pPr>
      <w:r w:rsidRPr="007E04C8">
        <w:rPr>
          <w:lang w:val="en-US"/>
        </w:rPr>
        <w:t>Building the future of audio and creating unique sound experiences for our customers - this is the aspiration that unites the employees of the Sennheiser Group worldwide. The independent family-owned company Sennheiser was founded in 1945. Today, it is managed in the third generation by Dr. Andreas Sennheiser and Daniel Sennheiser</w:t>
      </w:r>
      <w:r w:rsidR="007869FF">
        <w:rPr>
          <w:lang w:val="en-US"/>
        </w:rPr>
        <w:t xml:space="preserve"> </w:t>
      </w:r>
      <w:r w:rsidRPr="007E04C8">
        <w:rPr>
          <w:lang w:val="en-US"/>
        </w:rPr>
        <w:t>and is one of the leading manufacturers in the field of professional audio technology. Within the Sennheiser Group are Georg Neumann GmbH (Berlin, Germany), manufacturer of studio-grade audio equipment; Dear Reality GmbH (Düsseldorf, Germany), known for its binaural, Ambisonics, and multichannel encoders with realistic room virtualization; and Merging Technologies SA (</w:t>
      </w:r>
      <w:proofErr w:type="spellStart"/>
      <w:r w:rsidRPr="007E04C8">
        <w:rPr>
          <w:lang w:val="en-US"/>
        </w:rPr>
        <w:t>Puidoux</w:t>
      </w:r>
      <w:proofErr w:type="spellEnd"/>
      <w:r w:rsidRPr="007E04C8">
        <w:rPr>
          <w:lang w:val="en-US"/>
        </w:rPr>
        <w:t xml:space="preserve">, Switzerland), specialist in high-resolution digital audio recording systems. </w:t>
      </w:r>
    </w:p>
    <w:p w14:paraId="395D5E1D" w14:textId="50771785" w:rsidR="0042363A" w:rsidRDefault="00D21FAE" w:rsidP="007869FF">
      <w:pPr>
        <w:pStyle w:val="About"/>
        <w:spacing w:before="120"/>
        <w:rPr>
          <w:lang w:val="en-US"/>
        </w:rPr>
      </w:pPr>
      <w:r w:rsidRPr="007E04C8">
        <w:rPr>
          <w:lang w:val="en-US"/>
        </w:rPr>
        <w:t xml:space="preserve">sennheiser.com | neumann.com | dear-reality.com | merging.com </w:t>
      </w:r>
    </w:p>
    <w:p w14:paraId="03CE2D80" w14:textId="17B4355C" w:rsidR="00873CE4" w:rsidRDefault="00873CE4" w:rsidP="007869FF">
      <w:pPr>
        <w:pStyle w:val="About"/>
        <w:spacing w:before="120"/>
        <w:rPr>
          <w:lang w:val="en-US"/>
        </w:rPr>
      </w:pPr>
    </w:p>
    <w:p w14:paraId="5959B1DD" w14:textId="77777777" w:rsidR="00873CE4" w:rsidRPr="00047732" w:rsidRDefault="00873CE4" w:rsidP="00873CE4">
      <w:pPr>
        <w:pStyle w:val="Contact"/>
        <w:rPr>
          <w:b/>
        </w:rPr>
      </w:pPr>
      <w:r>
        <w:rPr>
          <w:b/>
        </w:rPr>
        <w:t xml:space="preserve">Local </w:t>
      </w:r>
      <w:r w:rsidRPr="00047732">
        <w:rPr>
          <w:b/>
        </w:rPr>
        <w:t>Press Contact</w:t>
      </w:r>
      <w:r>
        <w:rPr>
          <w:b/>
        </w:rPr>
        <w:t>s</w:t>
      </w:r>
    </w:p>
    <w:p w14:paraId="61096065" w14:textId="77777777" w:rsidR="00873CE4" w:rsidRPr="00873CE4" w:rsidRDefault="00873CE4" w:rsidP="00873CE4">
      <w:pPr>
        <w:pStyle w:val="Contact"/>
        <w:rPr>
          <w:color w:val="000000" w:themeColor="text1"/>
        </w:rPr>
      </w:pPr>
      <w:r w:rsidRPr="00873CE4">
        <w:rPr>
          <w:color w:val="000000" w:themeColor="text1"/>
        </w:rPr>
        <w:t>Daniella Kohan</w:t>
      </w:r>
      <w:r w:rsidRPr="00873CE4">
        <w:rPr>
          <w:color w:val="000000" w:themeColor="text1"/>
        </w:rPr>
        <w:tab/>
        <w:t xml:space="preserve">Jeff </w:t>
      </w:r>
      <w:proofErr w:type="spellStart"/>
      <w:r w:rsidRPr="00873CE4">
        <w:rPr>
          <w:color w:val="000000" w:themeColor="text1"/>
        </w:rPr>
        <w:t>Touzeau</w:t>
      </w:r>
      <w:proofErr w:type="spellEnd"/>
    </w:p>
    <w:p w14:paraId="3FC3FF39" w14:textId="77777777" w:rsidR="00873CE4" w:rsidRPr="00873CE4" w:rsidRDefault="00873CE4" w:rsidP="00873CE4">
      <w:pPr>
        <w:pStyle w:val="Contact"/>
        <w:rPr>
          <w:color w:val="000000" w:themeColor="text1"/>
        </w:rPr>
      </w:pPr>
      <w:r w:rsidRPr="00873CE4">
        <w:rPr>
          <w:color w:val="000000" w:themeColor="text1"/>
        </w:rPr>
        <w:t>daniella.kohan@sennheiser.com</w:t>
      </w:r>
      <w:r w:rsidRPr="00873CE4">
        <w:rPr>
          <w:color w:val="000000" w:themeColor="text1"/>
        </w:rPr>
        <w:tab/>
        <w:t>jeff@hummingbirdmedia.com</w:t>
      </w:r>
    </w:p>
    <w:p w14:paraId="5D230333" w14:textId="77777777" w:rsidR="00873CE4" w:rsidRPr="00873CE4" w:rsidRDefault="00873CE4" w:rsidP="00873CE4">
      <w:pPr>
        <w:pStyle w:val="Contact"/>
        <w:rPr>
          <w:color w:val="000000" w:themeColor="text1"/>
        </w:rPr>
      </w:pPr>
      <w:r w:rsidRPr="00873CE4">
        <w:rPr>
          <w:color w:val="000000" w:themeColor="text1"/>
        </w:rPr>
        <w:t>+1 (860) 227-2235</w:t>
      </w:r>
      <w:r w:rsidRPr="00873CE4">
        <w:rPr>
          <w:color w:val="000000" w:themeColor="text1"/>
        </w:rPr>
        <w:tab/>
        <w:t>+ 1 (914) 602-2913</w:t>
      </w:r>
    </w:p>
    <w:p w14:paraId="7778336C" w14:textId="77777777" w:rsidR="00873CE4" w:rsidRPr="007869FF" w:rsidRDefault="00873CE4" w:rsidP="007869FF">
      <w:pPr>
        <w:pStyle w:val="About"/>
        <w:spacing w:before="120"/>
        <w:rPr>
          <w:lang w:val="en-US"/>
        </w:rPr>
      </w:pPr>
    </w:p>
    <w:sectPr w:rsidR="00873CE4" w:rsidRPr="007869FF" w:rsidSect="00D66BC9">
      <w:headerReference w:type="default" r:id="rId16"/>
      <w:headerReference w:type="first" r:id="rId17"/>
      <w:footerReference w:type="first" r:id="rId18"/>
      <w:pgSz w:w="11906" w:h="16838" w:code="9"/>
      <w:pgMar w:top="2754" w:right="2608" w:bottom="1418"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D85D7C" w14:textId="77777777" w:rsidR="00B919AE" w:rsidRDefault="00B919AE" w:rsidP="00CA1EB9">
      <w:pPr>
        <w:spacing w:line="240" w:lineRule="auto"/>
      </w:pPr>
      <w:r>
        <w:separator/>
      </w:r>
    </w:p>
  </w:endnote>
  <w:endnote w:type="continuationSeparator" w:id="0">
    <w:p w14:paraId="5E49FEB7" w14:textId="77777777" w:rsidR="00B919AE" w:rsidRDefault="00B919AE" w:rsidP="00CA1EB9">
      <w:pPr>
        <w:spacing w:line="240" w:lineRule="auto"/>
      </w:pPr>
      <w:r>
        <w:continuationSeparator/>
      </w:r>
    </w:p>
  </w:endnote>
  <w:endnote w:type="continuationNotice" w:id="1">
    <w:p w14:paraId="1F49A59E" w14:textId="77777777" w:rsidR="00B919AE" w:rsidRDefault="00B919A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panose1 w:val="020B0504020101010102"/>
    <w:charset w:val="00"/>
    <w:family w:val="swiss"/>
    <w:pitch w:val="variable"/>
    <w:sig w:usb0="A00000AF" w:usb1="500020DB" w:usb2="00000000" w:usb3="00000000" w:csb0="00000093" w:csb1="00000000"/>
    <w:embedRegular r:id="rId1" w:fontKey="{054B18EE-6C94-4FE0-BA28-FEA51C9CD42B}"/>
    <w:embedBold r:id="rId2" w:fontKey="{6F07C84D-86A1-4E85-9DCA-873BA3F625FA}"/>
    <w:embedBoldItalic r:id="rId3" w:fontKey="{4C9B1BEF-EA4E-4EDB-92A0-69ABD5AC7C5F}"/>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4" w:fontKey="{D7C34BF7-3525-4EDF-B0FA-8E1042A4731E}"/>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6D074" w14:textId="77777777" w:rsidR="00B7742A" w:rsidRDefault="00B7742A">
    <w:pPr>
      <w:pStyle w:val="Footer"/>
    </w:pPr>
    <w:r>
      <w:rPr>
        <w:noProof/>
        <w:lang w:val="de-DE" w:eastAsia="de-DE"/>
      </w:rPr>
      <w:drawing>
        <wp:anchor distT="0" distB="0" distL="114300" distR="114300" simplePos="0" relativeHeight="251658241" behindDoc="0" locked="1" layoutInCell="1" allowOverlap="1" wp14:anchorId="6B9B6E96" wp14:editId="44EE4EAD">
          <wp:simplePos x="0" y="0"/>
          <wp:positionH relativeFrom="page">
            <wp:posOffset>900430</wp:posOffset>
          </wp:positionH>
          <wp:positionV relativeFrom="page">
            <wp:posOffset>10153015</wp:posOffset>
          </wp:positionV>
          <wp:extent cx="1026000" cy="108000"/>
          <wp:effectExtent l="0" t="0" r="3175"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765576" w14:textId="77777777" w:rsidR="00B919AE" w:rsidRDefault="00B919AE" w:rsidP="00CA1EB9">
      <w:pPr>
        <w:spacing w:line="240" w:lineRule="auto"/>
      </w:pPr>
      <w:r>
        <w:separator/>
      </w:r>
    </w:p>
  </w:footnote>
  <w:footnote w:type="continuationSeparator" w:id="0">
    <w:p w14:paraId="0577F229" w14:textId="77777777" w:rsidR="00B919AE" w:rsidRDefault="00B919AE" w:rsidP="00CA1EB9">
      <w:pPr>
        <w:spacing w:line="240" w:lineRule="auto"/>
      </w:pPr>
      <w:r>
        <w:continuationSeparator/>
      </w:r>
    </w:p>
  </w:footnote>
  <w:footnote w:type="continuationNotice" w:id="1">
    <w:p w14:paraId="26670AD4" w14:textId="77777777" w:rsidR="00B919AE" w:rsidRDefault="00B919AE">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96FB2" w14:textId="6350154A" w:rsidR="00B7742A" w:rsidRPr="008E5D5C" w:rsidRDefault="00B7742A" w:rsidP="5E0280DC">
    <w:pPr>
      <w:pStyle w:val="Header"/>
      <w:rPr>
        <w:color w:val="0095D5" w:themeColor="accent1"/>
      </w:rPr>
    </w:pPr>
    <w:r w:rsidRPr="00176EC6">
      <w:rPr>
        <w:color w:val="0095D5" w:themeColor="accent1"/>
      </w:rPr>
      <w:t xml:space="preserve"> </w:t>
    </w:r>
    <w:r w:rsidR="0063797A" w:rsidRPr="00F35471">
      <w:rPr>
        <w:noProof/>
        <w:color w:val="0095D5" w:themeColor="accent1"/>
        <w:lang w:val="de-DE" w:eastAsia="de-DE"/>
      </w:rPr>
      <w:drawing>
        <wp:anchor distT="0" distB="0" distL="114300" distR="114300" simplePos="0" relativeHeight="251658244" behindDoc="0" locked="1" layoutInCell="1" allowOverlap="1" wp14:anchorId="4F0B4EC8" wp14:editId="32278949">
          <wp:simplePos x="0" y="0"/>
          <wp:positionH relativeFrom="page">
            <wp:posOffset>901700</wp:posOffset>
          </wp:positionH>
          <wp:positionV relativeFrom="page">
            <wp:posOffset>523875</wp:posOffset>
          </wp:positionV>
          <wp:extent cx="575945" cy="430530"/>
          <wp:effectExtent l="0" t="0" r="0" b="7620"/>
          <wp:wrapNone/>
          <wp:docPr id="515229299" name="Picture 515229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229299" name="Picture 515229299"/>
                  <pic:cNvPicPr/>
                </pic:nvPicPr>
                <pic:blipFill>
                  <a:blip r:embed="rId1">
                    <a:extLst>
                      <a:ext uri="{28A0092B-C50C-407E-A947-70E740481C1C}">
                        <a14:useLocalDpi xmlns:a14="http://schemas.microsoft.com/office/drawing/2010/main" val="0"/>
                      </a:ext>
                    </a:extLst>
                  </a:blip>
                  <a:stretch>
                    <a:fillRect/>
                  </a:stretch>
                </pic:blipFill>
                <pic:spPr>
                  <a:xfrm>
                    <a:off x="0" y="0"/>
                    <a:ext cx="575945" cy="430530"/>
                  </a:xfrm>
                  <a:prstGeom prst="rect">
                    <a:avLst/>
                  </a:prstGeom>
                </pic:spPr>
              </pic:pic>
            </a:graphicData>
          </a:graphic>
          <wp14:sizeRelH relativeFrom="margin">
            <wp14:pctWidth>0</wp14:pctWidth>
          </wp14:sizeRelH>
          <wp14:sizeRelV relativeFrom="margin">
            <wp14:pctHeight>0</wp14:pctHeight>
          </wp14:sizeRelV>
        </wp:anchor>
      </w:drawing>
    </w:r>
    <w:r w:rsidR="0063797A">
      <w:rPr>
        <w:noProof/>
        <w:color w:val="0095D5" w:themeColor="accent1"/>
        <w:lang w:val="en-US"/>
      </w:rPr>
      <mc:AlternateContent>
        <mc:Choice Requires="wps">
          <w:drawing>
            <wp:anchor distT="0" distB="0" distL="114298" distR="114298" simplePos="0" relativeHeight="251658245" behindDoc="0" locked="0" layoutInCell="1" allowOverlap="1" wp14:anchorId="6F61A108" wp14:editId="31CA71EA">
              <wp:simplePos x="0" y="0"/>
              <wp:positionH relativeFrom="column">
                <wp:posOffset>845185</wp:posOffset>
              </wp:positionH>
              <wp:positionV relativeFrom="paragraph">
                <wp:posOffset>-20320</wp:posOffset>
              </wp:positionV>
              <wp:extent cx="0" cy="800100"/>
              <wp:effectExtent l="0" t="0" r="0" b="0"/>
              <wp:wrapNone/>
              <wp:docPr id="1608071421" name="Straight Connector 16080714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rto="http://schemas.microsoft.com/office/word/2006/arto">
          <w:pict>
            <v:line w14:anchorId="1FE3B0E2" id="Gerader Verbinder 9" o:spid="_x0000_s1026" style="position:absolute;flip:x;z-index:251658245;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6.55pt,-1.6pt" to="66.55pt,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" strokecolor="#7f7f7f [1612]" strokeweight=".5pt">
              <o:lock v:ext="edit" shapetype="f"/>
            </v:line>
          </w:pict>
        </mc:Fallback>
      </mc:AlternateContent>
    </w:r>
    <w:r w:rsidR="0063797A">
      <w:rPr>
        <w:noProof/>
        <w:lang w:eastAsia="en-GB"/>
      </w:rPr>
      <w:drawing>
        <wp:anchor distT="0" distB="0" distL="114300" distR="114300" simplePos="0" relativeHeight="251658246" behindDoc="0" locked="0" layoutInCell="1" allowOverlap="1" wp14:anchorId="2D8A1F60" wp14:editId="3E80E0EB">
          <wp:simplePos x="0" y="0"/>
          <wp:positionH relativeFrom="column">
            <wp:posOffset>1025525</wp:posOffset>
          </wp:positionH>
          <wp:positionV relativeFrom="paragraph">
            <wp:posOffset>26035</wp:posOffset>
          </wp:positionV>
          <wp:extent cx="660083" cy="629285"/>
          <wp:effectExtent l="0" t="0" r="6985" b="0"/>
          <wp:wrapNone/>
          <wp:docPr id="1894785184" name="Picture 1894785184" descr="A black and white logo&#10;&#10;Description automatically generated"/>
          <wp:cNvGraphicFramePr/>
          <a:graphic xmlns:a="http://schemas.openxmlformats.org/drawingml/2006/main">
            <a:graphicData uri="http://schemas.openxmlformats.org/drawingml/2006/picture">
              <pic:pic xmlns:pic="http://schemas.openxmlformats.org/drawingml/2006/picture">
                <pic:nvPicPr>
                  <pic:cNvPr id="1894785184" name="Picture 1894785184" descr="A black and white logo&#10;&#10;Description automatically generated"/>
                  <pic:cNvPicPr/>
                </pic:nvPicPr>
                <pic:blipFill>
                  <a:blip r:embed="rId2"/>
                  <a:stretch>
                    <a:fillRect/>
                  </a:stretch>
                </pic:blipFill>
                <pic:spPr>
                  <a:xfrm>
                    <a:off x="0" y="0"/>
                    <a:ext cx="660083" cy="629285"/>
                  </a:xfrm>
                  <a:prstGeom prst="rect">
                    <a:avLst/>
                  </a:prstGeom>
                </pic:spPr>
              </pic:pic>
            </a:graphicData>
          </a:graphic>
          <wp14:sizeRelH relativeFrom="margin">
            <wp14:pctWidth>0</wp14:pctWidth>
          </wp14:sizeRelH>
          <wp14:sizeRelV relativeFrom="margin">
            <wp14:pctHeight>0</wp14:pctHeight>
          </wp14:sizeRelV>
        </wp:anchor>
      </w:drawing>
    </w:r>
    <w:r w:rsidR="002B7DFB" w:rsidRPr="002B7DFB">
      <w:rPr>
        <w:color w:val="0095D5" w:themeColor="accent1"/>
      </w:rPr>
      <w:t xml:space="preserve"> </w:t>
    </w:r>
    <w:r w:rsidR="001444A4">
      <w:rPr>
        <w:noProof/>
        <w:color w:val="0095D5" w:themeColor="accent1"/>
        <w:lang w:val="en-US" w:eastAsia="de-DE"/>
      </w:rPr>
      <w:t>PRESS RELEASE</w:t>
    </w:r>
  </w:p>
  <w:p w14:paraId="69BED647" w14:textId="56A5DC34" w:rsidR="00B7742A" w:rsidRPr="008E5D5C" w:rsidRDefault="00B7742A" w:rsidP="008E5D5C">
    <w:pPr>
      <w:pStyle w:val="Header"/>
    </w:pPr>
    <w:r w:rsidRPr="5E0280DC">
      <w:rPr>
        <w:noProof/>
      </w:rPr>
      <w:fldChar w:fldCharType="begin"/>
    </w:r>
    <w:r w:rsidRPr="5E0280DC">
      <w:rPr>
        <w:noProof/>
      </w:rPr>
      <w:instrText xml:space="preserve"> PAGE  \* Arabic  \* MERGEFORMAT </w:instrText>
    </w:r>
    <w:r w:rsidRPr="5E0280DC">
      <w:rPr>
        <w:noProof/>
      </w:rPr>
      <w:fldChar w:fldCharType="separate"/>
    </w:r>
    <w:r w:rsidR="003C16A8">
      <w:rPr>
        <w:noProof/>
      </w:rPr>
      <w:t>2</w:t>
    </w:r>
    <w:r w:rsidRPr="5E0280DC">
      <w:rPr>
        <w:noProof/>
      </w:rPr>
      <w:fldChar w:fldCharType="end"/>
    </w:r>
    <w:r>
      <w:t>/</w:t>
    </w:r>
    <w:r w:rsidRPr="5E0280DC">
      <w:rPr>
        <w:noProof/>
      </w:rPr>
      <w:fldChar w:fldCharType="begin"/>
    </w:r>
    <w:r w:rsidRPr="5E0280DC">
      <w:rPr>
        <w:noProof/>
      </w:rPr>
      <w:instrText xml:space="preserve"> NUMPAGES  \* Arabic  \* MERGEFORMAT </w:instrText>
    </w:r>
    <w:r w:rsidRPr="5E0280DC">
      <w:rPr>
        <w:noProof/>
      </w:rPr>
      <w:fldChar w:fldCharType="separate"/>
    </w:r>
    <w:r w:rsidR="003C16A8">
      <w:rPr>
        <w:noProof/>
      </w:rPr>
      <w:t>2</w:t>
    </w:r>
    <w:r w:rsidRPr="5E0280DC">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CC6DD" w14:textId="26B1F02A" w:rsidR="00B7742A" w:rsidRPr="00552736" w:rsidRDefault="0063797A" w:rsidP="5E0280DC">
    <w:pPr>
      <w:pStyle w:val="Header"/>
      <w:rPr>
        <w:noProof/>
        <w:color w:val="0095D5" w:themeColor="accent1"/>
        <w:lang w:val="de-DE" w:eastAsia="de-DE"/>
      </w:rPr>
    </w:pPr>
    <w:r>
      <w:rPr>
        <w:noProof/>
        <w:color w:val="0095D5" w:themeColor="accent1"/>
        <w:lang w:val="en-US"/>
      </w:rPr>
      <mc:AlternateContent>
        <mc:Choice Requires="wps">
          <w:drawing>
            <wp:anchor distT="0" distB="0" distL="114298" distR="114298" simplePos="0" relativeHeight="251658242" behindDoc="0" locked="0" layoutInCell="1" allowOverlap="1" wp14:anchorId="297D921B" wp14:editId="135754A6">
              <wp:simplePos x="0" y="0"/>
              <wp:positionH relativeFrom="column">
                <wp:posOffset>843915</wp:posOffset>
              </wp:positionH>
              <wp:positionV relativeFrom="paragraph">
                <wp:posOffset>-20320</wp:posOffset>
              </wp:positionV>
              <wp:extent cx="0" cy="800100"/>
              <wp:effectExtent l="0" t="0" r="0" b="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rto="http://schemas.microsoft.com/office/word/2006/arto">
          <w:pict>
            <v:line w14:anchorId="7D5A7DC3" id="Gerader Verbinder 9" o:spid="_x0000_s1026" style="position:absolute;flip:x;z-index:25165824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6.45pt,-1.6pt" to="66.45pt,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" strokecolor="#7f7f7f [1612]" strokeweight=".5pt">
              <o:lock v:ext="edit" shapetype="f"/>
            </v:line>
          </w:pict>
        </mc:Fallback>
      </mc:AlternateContent>
    </w:r>
    <w:r>
      <w:rPr>
        <w:noProof/>
        <w:lang w:eastAsia="en-GB"/>
      </w:rPr>
      <w:drawing>
        <wp:anchor distT="0" distB="0" distL="114300" distR="114300" simplePos="0" relativeHeight="251658243" behindDoc="0" locked="0" layoutInCell="1" allowOverlap="1" wp14:anchorId="288BC646" wp14:editId="1542214E">
          <wp:simplePos x="0" y="0"/>
          <wp:positionH relativeFrom="column">
            <wp:posOffset>1024255</wp:posOffset>
          </wp:positionH>
          <wp:positionV relativeFrom="paragraph">
            <wp:posOffset>26035</wp:posOffset>
          </wp:positionV>
          <wp:extent cx="660083" cy="629285"/>
          <wp:effectExtent l="0" t="0" r="6985" b="0"/>
          <wp:wrapNone/>
          <wp:docPr id="13" name="Picture 13"/>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1"/>
                  <a:stretch>
                    <a:fillRect/>
                  </a:stretch>
                </pic:blipFill>
                <pic:spPr>
                  <a:xfrm>
                    <a:off x="0" y="0"/>
                    <a:ext cx="660083" cy="629285"/>
                  </a:xfrm>
                  <a:prstGeom prst="rect">
                    <a:avLst/>
                  </a:prstGeom>
                </pic:spPr>
              </pic:pic>
            </a:graphicData>
          </a:graphic>
          <wp14:sizeRelH relativeFrom="margin">
            <wp14:pctWidth>0</wp14:pctWidth>
          </wp14:sizeRelH>
          <wp14:sizeRelV relativeFrom="margin">
            <wp14:pctHeight>0</wp14:pctHeight>
          </wp14:sizeRelV>
        </wp:anchor>
      </w:drawing>
    </w:r>
    <w:r w:rsidR="00B7742A" w:rsidRPr="00F35471">
      <w:rPr>
        <w:noProof/>
        <w:color w:val="0095D5" w:themeColor="accent1"/>
        <w:lang w:val="de-DE" w:eastAsia="de-DE"/>
      </w:rPr>
      <w:drawing>
        <wp:anchor distT="0" distB="0" distL="114300" distR="114300" simplePos="0" relativeHeight="251658240" behindDoc="0" locked="1" layoutInCell="1" allowOverlap="1" wp14:anchorId="54652A66" wp14:editId="052EE8EA">
          <wp:simplePos x="0" y="0"/>
          <wp:positionH relativeFrom="page">
            <wp:posOffset>900430</wp:posOffset>
          </wp:positionH>
          <wp:positionV relativeFrom="page">
            <wp:posOffset>523875</wp:posOffset>
          </wp:positionV>
          <wp:extent cx="575945" cy="430530"/>
          <wp:effectExtent l="0" t="0" r="0" b="762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2">
                    <a:extLst>
                      <a:ext uri="{28A0092B-C50C-407E-A947-70E740481C1C}">
                        <a14:useLocalDpi xmlns:a14="http://schemas.microsoft.com/office/drawing/2010/main" val="0"/>
                      </a:ext>
                    </a:extLst>
                  </a:blip>
                  <a:stretch>
                    <a:fillRect/>
                  </a:stretch>
                </pic:blipFill>
                <pic:spPr>
                  <a:xfrm>
                    <a:off x="0" y="0"/>
                    <a:ext cx="575945" cy="430530"/>
                  </a:xfrm>
                  <a:prstGeom prst="rect">
                    <a:avLst/>
                  </a:prstGeom>
                </pic:spPr>
              </pic:pic>
            </a:graphicData>
          </a:graphic>
          <wp14:sizeRelH relativeFrom="margin">
            <wp14:pctWidth>0</wp14:pctWidth>
          </wp14:sizeRelH>
          <wp14:sizeRelV relativeFrom="margin">
            <wp14:pctHeight>0</wp14:pctHeight>
          </wp14:sizeRelV>
        </wp:anchor>
      </w:drawing>
    </w:r>
    <w:r w:rsidR="00D3094A" w:rsidRPr="00552736">
      <w:rPr>
        <w:lang w:val="de-DE"/>
      </w:rPr>
      <w:t xml:space="preserve"> </w:t>
    </w:r>
    <w:r w:rsidR="00FA54D5">
      <w:rPr>
        <w:noProof/>
        <w:color w:val="0095D5" w:themeColor="accent1"/>
        <w:lang w:val="de-DE" w:eastAsia="de-DE"/>
      </w:rPr>
      <w:t>PR</w:t>
    </w:r>
    <w:r w:rsidR="00384017">
      <w:rPr>
        <w:noProof/>
        <w:color w:val="0095D5" w:themeColor="accent1"/>
        <w:lang w:val="de-DE" w:eastAsia="de-DE"/>
      </w:rPr>
      <w:t>ESS RELEASE</w:t>
    </w:r>
  </w:p>
  <w:p w14:paraId="4455CA67" w14:textId="5928AC8F" w:rsidR="00B7742A" w:rsidRPr="008E5D5C" w:rsidRDefault="00B7742A" w:rsidP="008E5D5C">
    <w:pPr>
      <w:pStyle w:val="Header"/>
    </w:pPr>
    <w:r w:rsidRPr="5E0280DC">
      <w:rPr>
        <w:noProof/>
      </w:rPr>
      <w:fldChar w:fldCharType="begin"/>
    </w:r>
    <w:r w:rsidRPr="5E0280DC">
      <w:rPr>
        <w:noProof/>
      </w:rPr>
      <w:instrText xml:space="preserve"> PAGE  \* Arabic  \* MERGEFORMAT </w:instrText>
    </w:r>
    <w:r w:rsidRPr="5E0280DC">
      <w:rPr>
        <w:noProof/>
      </w:rPr>
      <w:fldChar w:fldCharType="separate"/>
    </w:r>
    <w:r w:rsidR="003C16A8">
      <w:rPr>
        <w:noProof/>
      </w:rPr>
      <w:t>1</w:t>
    </w:r>
    <w:r w:rsidRPr="5E0280DC">
      <w:rPr>
        <w:noProof/>
      </w:rPr>
      <w:fldChar w:fldCharType="end"/>
    </w:r>
    <w:r>
      <w:t>/</w:t>
    </w:r>
    <w:r w:rsidRPr="5E0280DC">
      <w:rPr>
        <w:noProof/>
      </w:rPr>
      <w:fldChar w:fldCharType="begin"/>
    </w:r>
    <w:r w:rsidRPr="5E0280DC">
      <w:rPr>
        <w:noProof/>
      </w:rPr>
      <w:instrText xml:space="preserve"> NUMPAGES  \* Arabic  \* MERGEFORMAT </w:instrText>
    </w:r>
    <w:r w:rsidRPr="5E0280DC">
      <w:rPr>
        <w:noProof/>
      </w:rPr>
      <w:fldChar w:fldCharType="separate"/>
    </w:r>
    <w:r w:rsidR="003C16A8">
      <w:rPr>
        <w:noProof/>
      </w:rPr>
      <w:t>2</w:t>
    </w:r>
    <w:r w:rsidRPr="5E0280DC">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B25692D"/>
    <w:multiLevelType w:val="hybridMultilevel"/>
    <w:tmpl w:val="EB548164"/>
    <w:lvl w:ilvl="0" w:tplc="69625C10">
      <w:start w:val="1"/>
      <w:numFmt w:val="bullet"/>
      <w:lvlText w:val="►"/>
      <w:lvlJc w:val="left"/>
      <w:pPr>
        <w:ind w:left="720" w:hanging="360"/>
      </w:pPr>
      <w:rPr>
        <w:rFonts w:ascii="Sennheiser Office" w:hAnsi="Sennheiser Office" w:hint="default"/>
      </w:rPr>
    </w:lvl>
    <w:lvl w:ilvl="1" w:tplc="1C88E6A6">
      <w:start w:val="1"/>
      <w:numFmt w:val="bullet"/>
      <w:lvlText w:val="–"/>
      <w:lvlJc w:val="left"/>
      <w:pPr>
        <w:ind w:left="1440" w:hanging="360"/>
      </w:pPr>
      <w:rPr>
        <w:rFonts w:ascii="Sennheiser Office" w:hAnsi="Sennheiser Office"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6746079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EB9"/>
    <w:rsid w:val="0000001C"/>
    <w:rsid w:val="0000139E"/>
    <w:rsid w:val="00001B50"/>
    <w:rsid w:val="000037EF"/>
    <w:rsid w:val="00003FF1"/>
    <w:rsid w:val="000040BE"/>
    <w:rsid w:val="00004CF8"/>
    <w:rsid w:val="0000562F"/>
    <w:rsid w:val="00007220"/>
    <w:rsid w:val="000077AB"/>
    <w:rsid w:val="000111E3"/>
    <w:rsid w:val="00013428"/>
    <w:rsid w:val="00014536"/>
    <w:rsid w:val="0001454A"/>
    <w:rsid w:val="00015B92"/>
    <w:rsid w:val="00015E82"/>
    <w:rsid w:val="00017A50"/>
    <w:rsid w:val="000200B5"/>
    <w:rsid w:val="00021011"/>
    <w:rsid w:val="000216EF"/>
    <w:rsid w:val="00021D01"/>
    <w:rsid w:val="00021DA3"/>
    <w:rsid w:val="00022F16"/>
    <w:rsid w:val="0002303A"/>
    <w:rsid w:val="00023068"/>
    <w:rsid w:val="00023D04"/>
    <w:rsid w:val="00024B23"/>
    <w:rsid w:val="000317A5"/>
    <w:rsid w:val="00031EF9"/>
    <w:rsid w:val="00032BE1"/>
    <w:rsid w:val="00034173"/>
    <w:rsid w:val="000341BC"/>
    <w:rsid w:val="0003437A"/>
    <w:rsid w:val="000348B2"/>
    <w:rsid w:val="00035ADA"/>
    <w:rsid w:val="00036174"/>
    <w:rsid w:val="00041DB4"/>
    <w:rsid w:val="00042B2E"/>
    <w:rsid w:val="00042C4B"/>
    <w:rsid w:val="00043C56"/>
    <w:rsid w:val="00044CC4"/>
    <w:rsid w:val="00045108"/>
    <w:rsid w:val="00045809"/>
    <w:rsid w:val="00047007"/>
    <w:rsid w:val="00047DF3"/>
    <w:rsid w:val="0005035C"/>
    <w:rsid w:val="00050C22"/>
    <w:rsid w:val="00051B30"/>
    <w:rsid w:val="00051C79"/>
    <w:rsid w:val="0005252C"/>
    <w:rsid w:val="00054632"/>
    <w:rsid w:val="00055223"/>
    <w:rsid w:val="00060B5F"/>
    <w:rsid w:val="00064E8B"/>
    <w:rsid w:val="00065C8A"/>
    <w:rsid w:val="00065D6B"/>
    <w:rsid w:val="00066A7A"/>
    <w:rsid w:val="00070E96"/>
    <w:rsid w:val="00070F4A"/>
    <w:rsid w:val="00071F95"/>
    <w:rsid w:val="00072397"/>
    <w:rsid w:val="000730E9"/>
    <w:rsid w:val="00073109"/>
    <w:rsid w:val="0007332A"/>
    <w:rsid w:val="00073972"/>
    <w:rsid w:val="00075CC6"/>
    <w:rsid w:val="000766A8"/>
    <w:rsid w:val="00085D50"/>
    <w:rsid w:val="000874DC"/>
    <w:rsid w:val="000878DF"/>
    <w:rsid w:val="000912D8"/>
    <w:rsid w:val="000928D0"/>
    <w:rsid w:val="000932E8"/>
    <w:rsid w:val="0009375B"/>
    <w:rsid w:val="00094C93"/>
    <w:rsid w:val="00094EDE"/>
    <w:rsid w:val="000951ED"/>
    <w:rsid w:val="00095648"/>
    <w:rsid w:val="00095C63"/>
    <w:rsid w:val="000977C2"/>
    <w:rsid w:val="000A041E"/>
    <w:rsid w:val="000A0A0A"/>
    <w:rsid w:val="000A16BA"/>
    <w:rsid w:val="000A1E58"/>
    <w:rsid w:val="000A3C61"/>
    <w:rsid w:val="000A57D0"/>
    <w:rsid w:val="000A5C12"/>
    <w:rsid w:val="000A6456"/>
    <w:rsid w:val="000A6AAF"/>
    <w:rsid w:val="000B0EF3"/>
    <w:rsid w:val="000B16ED"/>
    <w:rsid w:val="000B18CA"/>
    <w:rsid w:val="000B3A94"/>
    <w:rsid w:val="000B7D79"/>
    <w:rsid w:val="000C04C8"/>
    <w:rsid w:val="000C0D62"/>
    <w:rsid w:val="000C2A37"/>
    <w:rsid w:val="000C5828"/>
    <w:rsid w:val="000C639F"/>
    <w:rsid w:val="000C6C84"/>
    <w:rsid w:val="000C6F4A"/>
    <w:rsid w:val="000C71B3"/>
    <w:rsid w:val="000D0D50"/>
    <w:rsid w:val="000D0F6A"/>
    <w:rsid w:val="000D2177"/>
    <w:rsid w:val="000D2858"/>
    <w:rsid w:val="000D2CD3"/>
    <w:rsid w:val="000D39FD"/>
    <w:rsid w:val="000D740A"/>
    <w:rsid w:val="000E090B"/>
    <w:rsid w:val="000E0C5E"/>
    <w:rsid w:val="000E248C"/>
    <w:rsid w:val="000E2C6D"/>
    <w:rsid w:val="000E3720"/>
    <w:rsid w:val="000E4A72"/>
    <w:rsid w:val="000E50C0"/>
    <w:rsid w:val="000E67BD"/>
    <w:rsid w:val="000E6E9A"/>
    <w:rsid w:val="000E770A"/>
    <w:rsid w:val="000E7E5C"/>
    <w:rsid w:val="000F05AE"/>
    <w:rsid w:val="000F15F8"/>
    <w:rsid w:val="000F165F"/>
    <w:rsid w:val="000F199B"/>
    <w:rsid w:val="000F1EFD"/>
    <w:rsid w:val="000F3313"/>
    <w:rsid w:val="000F355F"/>
    <w:rsid w:val="000F40E7"/>
    <w:rsid w:val="000F4818"/>
    <w:rsid w:val="000F487B"/>
    <w:rsid w:val="000F549A"/>
    <w:rsid w:val="000F555D"/>
    <w:rsid w:val="000F698C"/>
    <w:rsid w:val="000F6C67"/>
    <w:rsid w:val="000F7C55"/>
    <w:rsid w:val="001003F4"/>
    <w:rsid w:val="00101615"/>
    <w:rsid w:val="00102699"/>
    <w:rsid w:val="00103934"/>
    <w:rsid w:val="00106379"/>
    <w:rsid w:val="00111FA8"/>
    <w:rsid w:val="00112B6A"/>
    <w:rsid w:val="00112E6A"/>
    <w:rsid w:val="00113603"/>
    <w:rsid w:val="00113B0A"/>
    <w:rsid w:val="00113FC2"/>
    <w:rsid w:val="001148DC"/>
    <w:rsid w:val="00114A8D"/>
    <w:rsid w:val="00115059"/>
    <w:rsid w:val="001159AB"/>
    <w:rsid w:val="00115A3A"/>
    <w:rsid w:val="00116CA0"/>
    <w:rsid w:val="001176D3"/>
    <w:rsid w:val="00121501"/>
    <w:rsid w:val="001215FB"/>
    <w:rsid w:val="00122433"/>
    <w:rsid w:val="00122BDF"/>
    <w:rsid w:val="00123263"/>
    <w:rsid w:val="001236E3"/>
    <w:rsid w:val="00127FF8"/>
    <w:rsid w:val="001308D0"/>
    <w:rsid w:val="0013373A"/>
    <w:rsid w:val="0013408A"/>
    <w:rsid w:val="0013424D"/>
    <w:rsid w:val="00135EBC"/>
    <w:rsid w:val="001360B2"/>
    <w:rsid w:val="001377EE"/>
    <w:rsid w:val="0013792D"/>
    <w:rsid w:val="0014006E"/>
    <w:rsid w:val="001402D8"/>
    <w:rsid w:val="00141D13"/>
    <w:rsid w:val="0014215D"/>
    <w:rsid w:val="00142BA6"/>
    <w:rsid w:val="001444A4"/>
    <w:rsid w:val="001455EA"/>
    <w:rsid w:val="001456A7"/>
    <w:rsid w:val="00146F2F"/>
    <w:rsid w:val="00150D14"/>
    <w:rsid w:val="00151BA8"/>
    <w:rsid w:val="00151FE5"/>
    <w:rsid w:val="001524E0"/>
    <w:rsid w:val="00152CB0"/>
    <w:rsid w:val="0015406C"/>
    <w:rsid w:val="00155882"/>
    <w:rsid w:val="0015764A"/>
    <w:rsid w:val="00157A2A"/>
    <w:rsid w:val="00162137"/>
    <w:rsid w:val="00162D15"/>
    <w:rsid w:val="00164108"/>
    <w:rsid w:val="001646B1"/>
    <w:rsid w:val="00164FE9"/>
    <w:rsid w:val="00165BE9"/>
    <w:rsid w:val="001662FB"/>
    <w:rsid w:val="00167904"/>
    <w:rsid w:val="00172AF3"/>
    <w:rsid w:val="001736BB"/>
    <w:rsid w:val="0017671D"/>
    <w:rsid w:val="00176B23"/>
    <w:rsid w:val="00176EC6"/>
    <w:rsid w:val="00180D0C"/>
    <w:rsid w:val="00181067"/>
    <w:rsid w:val="001816C7"/>
    <w:rsid w:val="00182CC8"/>
    <w:rsid w:val="00183286"/>
    <w:rsid w:val="00183DA4"/>
    <w:rsid w:val="00184C87"/>
    <w:rsid w:val="00184C89"/>
    <w:rsid w:val="00184DD5"/>
    <w:rsid w:val="001855D8"/>
    <w:rsid w:val="00186C4E"/>
    <w:rsid w:val="00187F56"/>
    <w:rsid w:val="00190258"/>
    <w:rsid w:val="00190B4E"/>
    <w:rsid w:val="00191450"/>
    <w:rsid w:val="00191C26"/>
    <w:rsid w:val="001924B7"/>
    <w:rsid w:val="001926A6"/>
    <w:rsid w:val="00194C19"/>
    <w:rsid w:val="001954DD"/>
    <w:rsid w:val="001956DD"/>
    <w:rsid w:val="001A005A"/>
    <w:rsid w:val="001A1E8C"/>
    <w:rsid w:val="001A5F95"/>
    <w:rsid w:val="001A6C28"/>
    <w:rsid w:val="001A6C2C"/>
    <w:rsid w:val="001A7ED1"/>
    <w:rsid w:val="001B0FF0"/>
    <w:rsid w:val="001B18C4"/>
    <w:rsid w:val="001B46A8"/>
    <w:rsid w:val="001B6B4E"/>
    <w:rsid w:val="001B7381"/>
    <w:rsid w:val="001B743D"/>
    <w:rsid w:val="001B776A"/>
    <w:rsid w:val="001B7AC2"/>
    <w:rsid w:val="001B7EDE"/>
    <w:rsid w:val="001B7F40"/>
    <w:rsid w:val="001C1410"/>
    <w:rsid w:val="001C2079"/>
    <w:rsid w:val="001C21B4"/>
    <w:rsid w:val="001C3904"/>
    <w:rsid w:val="001C3B74"/>
    <w:rsid w:val="001C511F"/>
    <w:rsid w:val="001C63D8"/>
    <w:rsid w:val="001D1775"/>
    <w:rsid w:val="001D1E56"/>
    <w:rsid w:val="001D1FAA"/>
    <w:rsid w:val="001D211D"/>
    <w:rsid w:val="001D2915"/>
    <w:rsid w:val="001D3772"/>
    <w:rsid w:val="001D42B5"/>
    <w:rsid w:val="001D46F8"/>
    <w:rsid w:val="001D4E25"/>
    <w:rsid w:val="001D78CE"/>
    <w:rsid w:val="001E2599"/>
    <w:rsid w:val="001E3A93"/>
    <w:rsid w:val="001E68C7"/>
    <w:rsid w:val="001E78E0"/>
    <w:rsid w:val="001F042B"/>
    <w:rsid w:val="001F0CB4"/>
    <w:rsid w:val="001F1095"/>
    <w:rsid w:val="001F1DB7"/>
    <w:rsid w:val="001F2562"/>
    <w:rsid w:val="001F2B76"/>
    <w:rsid w:val="001F3001"/>
    <w:rsid w:val="001F4139"/>
    <w:rsid w:val="001F446D"/>
    <w:rsid w:val="001F4CF3"/>
    <w:rsid w:val="001F7B29"/>
    <w:rsid w:val="0020081D"/>
    <w:rsid w:val="00201BDA"/>
    <w:rsid w:val="0020261F"/>
    <w:rsid w:val="002057CE"/>
    <w:rsid w:val="00205F58"/>
    <w:rsid w:val="00206208"/>
    <w:rsid w:val="0020666F"/>
    <w:rsid w:val="00207D40"/>
    <w:rsid w:val="002108B2"/>
    <w:rsid w:val="00210CFC"/>
    <w:rsid w:val="00211160"/>
    <w:rsid w:val="002131A5"/>
    <w:rsid w:val="00213B16"/>
    <w:rsid w:val="00215892"/>
    <w:rsid w:val="00217A57"/>
    <w:rsid w:val="002213F0"/>
    <w:rsid w:val="00222F7F"/>
    <w:rsid w:val="0022362E"/>
    <w:rsid w:val="002254F8"/>
    <w:rsid w:val="00226D7F"/>
    <w:rsid w:val="002279F2"/>
    <w:rsid w:val="00227FDD"/>
    <w:rsid w:val="00230757"/>
    <w:rsid w:val="00230CDC"/>
    <w:rsid w:val="0023229E"/>
    <w:rsid w:val="00232441"/>
    <w:rsid w:val="0023393B"/>
    <w:rsid w:val="00235795"/>
    <w:rsid w:val="00236E7A"/>
    <w:rsid w:val="00237683"/>
    <w:rsid w:val="002377AC"/>
    <w:rsid w:val="00237E09"/>
    <w:rsid w:val="00237FCB"/>
    <w:rsid w:val="00241531"/>
    <w:rsid w:val="0024222F"/>
    <w:rsid w:val="00242A3D"/>
    <w:rsid w:val="00242EB6"/>
    <w:rsid w:val="00243391"/>
    <w:rsid w:val="00244626"/>
    <w:rsid w:val="002447BA"/>
    <w:rsid w:val="0025064F"/>
    <w:rsid w:val="00250A97"/>
    <w:rsid w:val="00250B9A"/>
    <w:rsid w:val="00250E17"/>
    <w:rsid w:val="00250FF1"/>
    <w:rsid w:val="0025203C"/>
    <w:rsid w:val="00253824"/>
    <w:rsid w:val="00254689"/>
    <w:rsid w:val="002546BC"/>
    <w:rsid w:val="0025527D"/>
    <w:rsid w:val="00255DFF"/>
    <w:rsid w:val="002601ED"/>
    <w:rsid w:val="00262D48"/>
    <w:rsid w:val="00263187"/>
    <w:rsid w:val="002637C6"/>
    <w:rsid w:val="0026460D"/>
    <w:rsid w:val="00264C0B"/>
    <w:rsid w:val="00265294"/>
    <w:rsid w:val="00265CD6"/>
    <w:rsid w:val="00266CEC"/>
    <w:rsid w:val="002700C5"/>
    <w:rsid w:val="002720E0"/>
    <w:rsid w:val="002738B2"/>
    <w:rsid w:val="00273BCE"/>
    <w:rsid w:val="0027413B"/>
    <w:rsid w:val="00277C4B"/>
    <w:rsid w:val="002808D4"/>
    <w:rsid w:val="00281087"/>
    <w:rsid w:val="0028207C"/>
    <w:rsid w:val="002823DB"/>
    <w:rsid w:val="00282A8D"/>
    <w:rsid w:val="00282EB9"/>
    <w:rsid w:val="00283F01"/>
    <w:rsid w:val="00284869"/>
    <w:rsid w:val="00286479"/>
    <w:rsid w:val="00292474"/>
    <w:rsid w:val="00293A03"/>
    <w:rsid w:val="00293E9B"/>
    <w:rsid w:val="00293EC2"/>
    <w:rsid w:val="002944BE"/>
    <w:rsid w:val="00294922"/>
    <w:rsid w:val="00295921"/>
    <w:rsid w:val="002A0B83"/>
    <w:rsid w:val="002A0D4D"/>
    <w:rsid w:val="002A2295"/>
    <w:rsid w:val="002A3C64"/>
    <w:rsid w:val="002A48FF"/>
    <w:rsid w:val="002A627D"/>
    <w:rsid w:val="002A652D"/>
    <w:rsid w:val="002A6B69"/>
    <w:rsid w:val="002A7C4D"/>
    <w:rsid w:val="002A7E5A"/>
    <w:rsid w:val="002A7FC6"/>
    <w:rsid w:val="002B2657"/>
    <w:rsid w:val="002B27A5"/>
    <w:rsid w:val="002B2A53"/>
    <w:rsid w:val="002B32FD"/>
    <w:rsid w:val="002B456A"/>
    <w:rsid w:val="002B5452"/>
    <w:rsid w:val="002B7DFB"/>
    <w:rsid w:val="002B7F92"/>
    <w:rsid w:val="002C1EBB"/>
    <w:rsid w:val="002C2134"/>
    <w:rsid w:val="002C2A32"/>
    <w:rsid w:val="002C2EE4"/>
    <w:rsid w:val="002C358D"/>
    <w:rsid w:val="002C5A16"/>
    <w:rsid w:val="002C6F4D"/>
    <w:rsid w:val="002D14B6"/>
    <w:rsid w:val="002D22D5"/>
    <w:rsid w:val="002D2427"/>
    <w:rsid w:val="002D27A6"/>
    <w:rsid w:val="002D53FB"/>
    <w:rsid w:val="002D5899"/>
    <w:rsid w:val="002D7B63"/>
    <w:rsid w:val="002E0A4D"/>
    <w:rsid w:val="002E0EEC"/>
    <w:rsid w:val="002E0FBA"/>
    <w:rsid w:val="002E14D9"/>
    <w:rsid w:val="002E4AD7"/>
    <w:rsid w:val="002E4C5E"/>
    <w:rsid w:val="002E5728"/>
    <w:rsid w:val="002E600E"/>
    <w:rsid w:val="002F135C"/>
    <w:rsid w:val="002F1689"/>
    <w:rsid w:val="002F392C"/>
    <w:rsid w:val="002F4257"/>
    <w:rsid w:val="002F684E"/>
    <w:rsid w:val="002F70B9"/>
    <w:rsid w:val="002F794F"/>
    <w:rsid w:val="003003F4"/>
    <w:rsid w:val="00300768"/>
    <w:rsid w:val="00303B2F"/>
    <w:rsid w:val="00305512"/>
    <w:rsid w:val="0031025B"/>
    <w:rsid w:val="00311930"/>
    <w:rsid w:val="00311C6F"/>
    <w:rsid w:val="00313D38"/>
    <w:rsid w:val="0031493E"/>
    <w:rsid w:val="00314D1B"/>
    <w:rsid w:val="00315C4F"/>
    <w:rsid w:val="00315CCF"/>
    <w:rsid w:val="00316ACA"/>
    <w:rsid w:val="00317746"/>
    <w:rsid w:val="00322989"/>
    <w:rsid w:val="00324154"/>
    <w:rsid w:val="00326C20"/>
    <w:rsid w:val="00326CCA"/>
    <w:rsid w:val="00326FB8"/>
    <w:rsid w:val="0032748C"/>
    <w:rsid w:val="003274A4"/>
    <w:rsid w:val="00330EC2"/>
    <w:rsid w:val="00332CE5"/>
    <w:rsid w:val="003351E5"/>
    <w:rsid w:val="00337B84"/>
    <w:rsid w:val="00337DB9"/>
    <w:rsid w:val="003402D5"/>
    <w:rsid w:val="003418B4"/>
    <w:rsid w:val="00343514"/>
    <w:rsid w:val="003437BA"/>
    <w:rsid w:val="00343943"/>
    <w:rsid w:val="00345336"/>
    <w:rsid w:val="003457E0"/>
    <w:rsid w:val="00347934"/>
    <w:rsid w:val="00347CD7"/>
    <w:rsid w:val="00347FBA"/>
    <w:rsid w:val="00350339"/>
    <w:rsid w:val="00350592"/>
    <w:rsid w:val="003508CD"/>
    <w:rsid w:val="00350C03"/>
    <w:rsid w:val="00353BDF"/>
    <w:rsid w:val="003541B0"/>
    <w:rsid w:val="00354A54"/>
    <w:rsid w:val="00354A72"/>
    <w:rsid w:val="00355086"/>
    <w:rsid w:val="00355104"/>
    <w:rsid w:val="003554BF"/>
    <w:rsid w:val="00355640"/>
    <w:rsid w:val="003559F9"/>
    <w:rsid w:val="00355D77"/>
    <w:rsid w:val="00356D13"/>
    <w:rsid w:val="00360471"/>
    <w:rsid w:val="003619A0"/>
    <w:rsid w:val="00361B2C"/>
    <w:rsid w:val="00363896"/>
    <w:rsid w:val="00364918"/>
    <w:rsid w:val="00364BDE"/>
    <w:rsid w:val="003661E2"/>
    <w:rsid w:val="00370433"/>
    <w:rsid w:val="003723C9"/>
    <w:rsid w:val="00373A87"/>
    <w:rsid w:val="00373BF9"/>
    <w:rsid w:val="00373C81"/>
    <w:rsid w:val="003745F2"/>
    <w:rsid w:val="003751CE"/>
    <w:rsid w:val="003757CA"/>
    <w:rsid w:val="00375ACD"/>
    <w:rsid w:val="003777E5"/>
    <w:rsid w:val="00377FFA"/>
    <w:rsid w:val="0038195C"/>
    <w:rsid w:val="00381DBF"/>
    <w:rsid w:val="00384017"/>
    <w:rsid w:val="003848EE"/>
    <w:rsid w:val="003853E1"/>
    <w:rsid w:val="00385DAC"/>
    <w:rsid w:val="00386A8F"/>
    <w:rsid w:val="00386F29"/>
    <w:rsid w:val="003915A8"/>
    <w:rsid w:val="00391EA7"/>
    <w:rsid w:val="0039479F"/>
    <w:rsid w:val="003950EA"/>
    <w:rsid w:val="00395280"/>
    <w:rsid w:val="003956C7"/>
    <w:rsid w:val="003963DE"/>
    <w:rsid w:val="00396742"/>
    <w:rsid w:val="003975B9"/>
    <w:rsid w:val="00397951"/>
    <w:rsid w:val="00397A9D"/>
    <w:rsid w:val="00397E57"/>
    <w:rsid w:val="003A0B0D"/>
    <w:rsid w:val="003A19CB"/>
    <w:rsid w:val="003A20FC"/>
    <w:rsid w:val="003A2741"/>
    <w:rsid w:val="003A2A2B"/>
    <w:rsid w:val="003A3C69"/>
    <w:rsid w:val="003A4874"/>
    <w:rsid w:val="003A52E6"/>
    <w:rsid w:val="003A63C3"/>
    <w:rsid w:val="003A6A18"/>
    <w:rsid w:val="003A6B72"/>
    <w:rsid w:val="003A730C"/>
    <w:rsid w:val="003B0B94"/>
    <w:rsid w:val="003B0FE1"/>
    <w:rsid w:val="003B18A7"/>
    <w:rsid w:val="003B6601"/>
    <w:rsid w:val="003B71CE"/>
    <w:rsid w:val="003B7B08"/>
    <w:rsid w:val="003C0B34"/>
    <w:rsid w:val="003C0CD3"/>
    <w:rsid w:val="003C16A8"/>
    <w:rsid w:val="003C16A9"/>
    <w:rsid w:val="003C25B9"/>
    <w:rsid w:val="003C268E"/>
    <w:rsid w:val="003C29C0"/>
    <w:rsid w:val="003C32CA"/>
    <w:rsid w:val="003C3756"/>
    <w:rsid w:val="003C62A9"/>
    <w:rsid w:val="003C7E93"/>
    <w:rsid w:val="003D0598"/>
    <w:rsid w:val="003D06A1"/>
    <w:rsid w:val="003D0A33"/>
    <w:rsid w:val="003D0DD3"/>
    <w:rsid w:val="003D2A60"/>
    <w:rsid w:val="003D3B5D"/>
    <w:rsid w:val="003D4B71"/>
    <w:rsid w:val="003D55AF"/>
    <w:rsid w:val="003D6AA1"/>
    <w:rsid w:val="003D6CD5"/>
    <w:rsid w:val="003D7F59"/>
    <w:rsid w:val="003E011D"/>
    <w:rsid w:val="003E2431"/>
    <w:rsid w:val="003E3C88"/>
    <w:rsid w:val="003E40DA"/>
    <w:rsid w:val="003E6997"/>
    <w:rsid w:val="003F14F2"/>
    <w:rsid w:val="003F1A05"/>
    <w:rsid w:val="003F30EE"/>
    <w:rsid w:val="003F32ED"/>
    <w:rsid w:val="003F3B14"/>
    <w:rsid w:val="003F3C7D"/>
    <w:rsid w:val="003F46BE"/>
    <w:rsid w:val="003F4F01"/>
    <w:rsid w:val="003F5E6E"/>
    <w:rsid w:val="003F79AF"/>
    <w:rsid w:val="003F7E47"/>
    <w:rsid w:val="00400F3C"/>
    <w:rsid w:val="004011D9"/>
    <w:rsid w:val="00401F79"/>
    <w:rsid w:val="004033B5"/>
    <w:rsid w:val="00403831"/>
    <w:rsid w:val="00403DA7"/>
    <w:rsid w:val="0040452A"/>
    <w:rsid w:val="0040496D"/>
    <w:rsid w:val="00407050"/>
    <w:rsid w:val="00407A7E"/>
    <w:rsid w:val="00410DD9"/>
    <w:rsid w:val="00412717"/>
    <w:rsid w:val="00415AC6"/>
    <w:rsid w:val="00416013"/>
    <w:rsid w:val="00416BB4"/>
    <w:rsid w:val="00416FD0"/>
    <w:rsid w:val="00417645"/>
    <w:rsid w:val="00417D76"/>
    <w:rsid w:val="00420E96"/>
    <w:rsid w:val="0042302F"/>
    <w:rsid w:val="0042363A"/>
    <w:rsid w:val="00423741"/>
    <w:rsid w:val="00424838"/>
    <w:rsid w:val="00424B18"/>
    <w:rsid w:val="004251D6"/>
    <w:rsid w:val="004254F8"/>
    <w:rsid w:val="00425884"/>
    <w:rsid w:val="0042654D"/>
    <w:rsid w:val="0042683B"/>
    <w:rsid w:val="00427106"/>
    <w:rsid w:val="004277EC"/>
    <w:rsid w:val="00431565"/>
    <w:rsid w:val="00431C15"/>
    <w:rsid w:val="00433C8D"/>
    <w:rsid w:val="004374EA"/>
    <w:rsid w:val="00437E1F"/>
    <w:rsid w:val="00437FFC"/>
    <w:rsid w:val="0044031A"/>
    <w:rsid w:val="00442626"/>
    <w:rsid w:val="00443264"/>
    <w:rsid w:val="00444595"/>
    <w:rsid w:val="00445031"/>
    <w:rsid w:val="00445162"/>
    <w:rsid w:val="00447CC0"/>
    <w:rsid w:val="00447D6C"/>
    <w:rsid w:val="00451D2A"/>
    <w:rsid w:val="00451EA5"/>
    <w:rsid w:val="00452AC6"/>
    <w:rsid w:val="00452C50"/>
    <w:rsid w:val="00452DBE"/>
    <w:rsid w:val="00453B3E"/>
    <w:rsid w:val="004541D0"/>
    <w:rsid w:val="0045773A"/>
    <w:rsid w:val="0046401C"/>
    <w:rsid w:val="0046546D"/>
    <w:rsid w:val="00465EF9"/>
    <w:rsid w:val="0046600C"/>
    <w:rsid w:val="00466D44"/>
    <w:rsid w:val="00467BA0"/>
    <w:rsid w:val="00470691"/>
    <w:rsid w:val="004708AA"/>
    <w:rsid w:val="00470F58"/>
    <w:rsid w:val="00473D41"/>
    <w:rsid w:val="00474AB4"/>
    <w:rsid w:val="00475E18"/>
    <w:rsid w:val="00476C09"/>
    <w:rsid w:val="004775B6"/>
    <w:rsid w:val="00480EFF"/>
    <w:rsid w:val="00482B1F"/>
    <w:rsid w:val="00482BCB"/>
    <w:rsid w:val="00485285"/>
    <w:rsid w:val="004854EE"/>
    <w:rsid w:val="0048598B"/>
    <w:rsid w:val="00485FA5"/>
    <w:rsid w:val="0048705E"/>
    <w:rsid w:val="004870DC"/>
    <w:rsid w:val="0049191D"/>
    <w:rsid w:val="004920E2"/>
    <w:rsid w:val="004931B4"/>
    <w:rsid w:val="00493506"/>
    <w:rsid w:val="00493DFB"/>
    <w:rsid w:val="00494DF5"/>
    <w:rsid w:val="00495121"/>
    <w:rsid w:val="0049598D"/>
    <w:rsid w:val="00497387"/>
    <w:rsid w:val="00497818"/>
    <w:rsid w:val="00497C26"/>
    <w:rsid w:val="004A3580"/>
    <w:rsid w:val="004A398F"/>
    <w:rsid w:val="004A3BDB"/>
    <w:rsid w:val="004A436C"/>
    <w:rsid w:val="004A5946"/>
    <w:rsid w:val="004A5FA1"/>
    <w:rsid w:val="004A66B3"/>
    <w:rsid w:val="004A6B98"/>
    <w:rsid w:val="004B2301"/>
    <w:rsid w:val="004B2364"/>
    <w:rsid w:val="004B238D"/>
    <w:rsid w:val="004B2D29"/>
    <w:rsid w:val="004B3A94"/>
    <w:rsid w:val="004B52A8"/>
    <w:rsid w:val="004B5765"/>
    <w:rsid w:val="004B58E8"/>
    <w:rsid w:val="004B78AE"/>
    <w:rsid w:val="004B7E1E"/>
    <w:rsid w:val="004C12E2"/>
    <w:rsid w:val="004C1EC4"/>
    <w:rsid w:val="004C1F2D"/>
    <w:rsid w:val="004C4556"/>
    <w:rsid w:val="004C4A84"/>
    <w:rsid w:val="004C5BF9"/>
    <w:rsid w:val="004C5F77"/>
    <w:rsid w:val="004C649A"/>
    <w:rsid w:val="004C67D7"/>
    <w:rsid w:val="004C6F2A"/>
    <w:rsid w:val="004C71A4"/>
    <w:rsid w:val="004C7CAB"/>
    <w:rsid w:val="004D1DCD"/>
    <w:rsid w:val="004D2046"/>
    <w:rsid w:val="004D31BA"/>
    <w:rsid w:val="004D4BA0"/>
    <w:rsid w:val="004D547B"/>
    <w:rsid w:val="004D6E08"/>
    <w:rsid w:val="004D710E"/>
    <w:rsid w:val="004E02E1"/>
    <w:rsid w:val="004E16AE"/>
    <w:rsid w:val="004E1CE6"/>
    <w:rsid w:val="004E1D2A"/>
    <w:rsid w:val="004E5516"/>
    <w:rsid w:val="004E5F39"/>
    <w:rsid w:val="004E767A"/>
    <w:rsid w:val="004E782F"/>
    <w:rsid w:val="004F1076"/>
    <w:rsid w:val="004F1582"/>
    <w:rsid w:val="004F21BD"/>
    <w:rsid w:val="004F3B3C"/>
    <w:rsid w:val="004F4A11"/>
    <w:rsid w:val="004F4E6E"/>
    <w:rsid w:val="004F682A"/>
    <w:rsid w:val="004F6B08"/>
    <w:rsid w:val="004F6D45"/>
    <w:rsid w:val="005026EA"/>
    <w:rsid w:val="00503CE6"/>
    <w:rsid w:val="00505001"/>
    <w:rsid w:val="00506118"/>
    <w:rsid w:val="00507808"/>
    <w:rsid w:val="005106E3"/>
    <w:rsid w:val="0051071E"/>
    <w:rsid w:val="00511F19"/>
    <w:rsid w:val="005134F1"/>
    <w:rsid w:val="00513931"/>
    <w:rsid w:val="005158BA"/>
    <w:rsid w:val="00515F29"/>
    <w:rsid w:val="00520A3D"/>
    <w:rsid w:val="00520D02"/>
    <w:rsid w:val="005222C7"/>
    <w:rsid w:val="005232D2"/>
    <w:rsid w:val="00526A69"/>
    <w:rsid w:val="00526BF9"/>
    <w:rsid w:val="005270D6"/>
    <w:rsid w:val="0052719D"/>
    <w:rsid w:val="00530CE0"/>
    <w:rsid w:val="00531037"/>
    <w:rsid w:val="005327DB"/>
    <w:rsid w:val="005353E0"/>
    <w:rsid w:val="00535F2E"/>
    <w:rsid w:val="00537B88"/>
    <w:rsid w:val="00540065"/>
    <w:rsid w:val="00540078"/>
    <w:rsid w:val="005401D2"/>
    <w:rsid w:val="0054086B"/>
    <w:rsid w:val="0054266E"/>
    <w:rsid w:val="00542DF3"/>
    <w:rsid w:val="00545F1C"/>
    <w:rsid w:val="00546CB2"/>
    <w:rsid w:val="00547140"/>
    <w:rsid w:val="00547536"/>
    <w:rsid w:val="00550173"/>
    <w:rsid w:val="005518F0"/>
    <w:rsid w:val="00552188"/>
    <w:rsid w:val="00552736"/>
    <w:rsid w:val="00552CE1"/>
    <w:rsid w:val="005543DF"/>
    <w:rsid w:val="00554426"/>
    <w:rsid w:val="00555029"/>
    <w:rsid w:val="00557E1C"/>
    <w:rsid w:val="00560264"/>
    <w:rsid w:val="005609E0"/>
    <w:rsid w:val="00560EA2"/>
    <w:rsid w:val="00561DBF"/>
    <w:rsid w:val="00562BC9"/>
    <w:rsid w:val="005630E2"/>
    <w:rsid w:val="00563D51"/>
    <w:rsid w:val="0056430F"/>
    <w:rsid w:val="00564940"/>
    <w:rsid w:val="00564FEC"/>
    <w:rsid w:val="0056522C"/>
    <w:rsid w:val="005653C9"/>
    <w:rsid w:val="00570156"/>
    <w:rsid w:val="00570BBD"/>
    <w:rsid w:val="00571BE4"/>
    <w:rsid w:val="005739BA"/>
    <w:rsid w:val="0057442D"/>
    <w:rsid w:val="005757C0"/>
    <w:rsid w:val="0057619D"/>
    <w:rsid w:val="005771C7"/>
    <w:rsid w:val="005778E4"/>
    <w:rsid w:val="005807B8"/>
    <w:rsid w:val="00581D5E"/>
    <w:rsid w:val="00581F10"/>
    <w:rsid w:val="00582A18"/>
    <w:rsid w:val="005873A1"/>
    <w:rsid w:val="005877B6"/>
    <w:rsid w:val="00590BE1"/>
    <w:rsid w:val="00592E02"/>
    <w:rsid w:val="005932B9"/>
    <w:rsid w:val="00595D54"/>
    <w:rsid w:val="00597172"/>
    <w:rsid w:val="00597B51"/>
    <w:rsid w:val="005A0BC2"/>
    <w:rsid w:val="005A2C3D"/>
    <w:rsid w:val="005A5111"/>
    <w:rsid w:val="005A6A59"/>
    <w:rsid w:val="005B0DD9"/>
    <w:rsid w:val="005B16FE"/>
    <w:rsid w:val="005B4C0C"/>
    <w:rsid w:val="005B64C1"/>
    <w:rsid w:val="005B684A"/>
    <w:rsid w:val="005C0C4A"/>
    <w:rsid w:val="005C1F67"/>
    <w:rsid w:val="005C2CA9"/>
    <w:rsid w:val="005C571F"/>
    <w:rsid w:val="005C5D13"/>
    <w:rsid w:val="005C66ED"/>
    <w:rsid w:val="005C79C8"/>
    <w:rsid w:val="005D1458"/>
    <w:rsid w:val="005D1567"/>
    <w:rsid w:val="005D571F"/>
    <w:rsid w:val="005E2B8A"/>
    <w:rsid w:val="005E3AA3"/>
    <w:rsid w:val="005E43C0"/>
    <w:rsid w:val="005E4FEC"/>
    <w:rsid w:val="005E63A2"/>
    <w:rsid w:val="005E720D"/>
    <w:rsid w:val="005E75A2"/>
    <w:rsid w:val="005E770F"/>
    <w:rsid w:val="005E7A05"/>
    <w:rsid w:val="005F2636"/>
    <w:rsid w:val="005F54F4"/>
    <w:rsid w:val="00600703"/>
    <w:rsid w:val="006009CB"/>
    <w:rsid w:val="0060142B"/>
    <w:rsid w:val="00602350"/>
    <w:rsid w:val="006035C5"/>
    <w:rsid w:val="00603F8C"/>
    <w:rsid w:val="006041F4"/>
    <w:rsid w:val="0060473E"/>
    <w:rsid w:val="00604D9D"/>
    <w:rsid w:val="00604FE3"/>
    <w:rsid w:val="00605DDE"/>
    <w:rsid w:val="006072CC"/>
    <w:rsid w:val="006074E6"/>
    <w:rsid w:val="006074FD"/>
    <w:rsid w:val="00610369"/>
    <w:rsid w:val="006105F3"/>
    <w:rsid w:val="006108B6"/>
    <w:rsid w:val="0061142B"/>
    <w:rsid w:val="00611D31"/>
    <w:rsid w:val="00612EE7"/>
    <w:rsid w:val="00613358"/>
    <w:rsid w:val="0061545A"/>
    <w:rsid w:val="006158FB"/>
    <w:rsid w:val="00615C8F"/>
    <w:rsid w:val="006174A9"/>
    <w:rsid w:val="00617ADB"/>
    <w:rsid w:val="00620E93"/>
    <w:rsid w:val="00623137"/>
    <w:rsid w:val="006254D7"/>
    <w:rsid w:val="006258A9"/>
    <w:rsid w:val="006269A8"/>
    <w:rsid w:val="00626EA5"/>
    <w:rsid w:val="0063099C"/>
    <w:rsid w:val="00630C4D"/>
    <w:rsid w:val="00631A46"/>
    <w:rsid w:val="00631E54"/>
    <w:rsid w:val="00632E72"/>
    <w:rsid w:val="00633A68"/>
    <w:rsid w:val="0063433D"/>
    <w:rsid w:val="006344E5"/>
    <w:rsid w:val="00635EF4"/>
    <w:rsid w:val="006365CB"/>
    <w:rsid w:val="0063786D"/>
    <w:rsid w:val="0063797A"/>
    <w:rsid w:val="00637A65"/>
    <w:rsid w:val="006405F4"/>
    <w:rsid w:val="00641091"/>
    <w:rsid w:val="006433FD"/>
    <w:rsid w:val="00644848"/>
    <w:rsid w:val="00647E7D"/>
    <w:rsid w:val="00650F8A"/>
    <w:rsid w:val="00651AFE"/>
    <w:rsid w:val="0065467F"/>
    <w:rsid w:val="00657C34"/>
    <w:rsid w:val="0066065C"/>
    <w:rsid w:val="006627A1"/>
    <w:rsid w:val="00662DEA"/>
    <w:rsid w:val="00664CE0"/>
    <w:rsid w:val="00666A88"/>
    <w:rsid w:val="00667E93"/>
    <w:rsid w:val="006803A5"/>
    <w:rsid w:val="006803EA"/>
    <w:rsid w:val="00680D89"/>
    <w:rsid w:val="00680D92"/>
    <w:rsid w:val="00682BE6"/>
    <w:rsid w:val="00684077"/>
    <w:rsid w:val="00684D5A"/>
    <w:rsid w:val="006856B4"/>
    <w:rsid w:val="006859CD"/>
    <w:rsid w:val="0068733E"/>
    <w:rsid w:val="00687D7B"/>
    <w:rsid w:val="00690356"/>
    <w:rsid w:val="006927ED"/>
    <w:rsid w:val="0069455B"/>
    <w:rsid w:val="006956B6"/>
    <w:rsid w:val="006970E7"/>
    <w:rsid w:val="006A0F67"/>
    <w:rsid w:val="006A1058"/>
    <w:rsid w:val="006A151B"/>
    <w:rsid w:val="006A1F7F"/>
    <w:rsid w:val="006A3324"/>
    <w:rsid w:val="006A4777"/>
    <w:rsid w:val="006A5458"/>
    <w:rsid w:val="006A7C8A"/>
    <w:rsid w:val="006B017D"/>
    <w:rsid w:val="006B0CF6"/>
    <w:rsid w:val="006B0EB9"/>
    <w:rsid w:val="006B338C"/>
    <w:rsid w:val="006B340B"/>
    <w:rsid w:val="006B3963"/>
    <w:rsid w:val="006B3C3A"/>
    <w:rsid w:val="006B3E36"/>
    <w:rsid w:val="006B4475"/>
    <w:rsid w:val="006B48DA"/>
    <w:rsid w:val="006B4E4F"/>
    <w:rsid w:val="006B6C7F"/>
    <w:rsid w:val="006C0522"/>
    <w:rsid w:val="006C05F0"/>
    <w:rsid w:val="006C1672"/>
    <w:rsid w:val="006C1944"/>
    <w:rsid w:val="006C380F"/>
    <w:rsid w:val="006C47FE"/>
    <w:rsid w:val="006C6987"/>
    <w:rsid w:val="006C756C"/>
    <w:rsid w:val="006D07A8"/>
    <w:rsid w:val="006D0AA3"/>
    <w:rsid w:val="006D272D"/>
    <w:rsid w:val="006D27F6"/>
    <w:rsid w:val="006D4D39"/>
    <w:rsid w:val="006D6791"/>
    <w:rsid w:val="006D6A31"/>
    <w:rsid w:val="006D6DA3"/>
    <w:rsid w:val="006D7BF8"/>
    <w:rsid w:val="006E2EDA"/>
    <w:rsid w:val="006E3ACD"/>
    <w:rsid w:val="006E47FC"/>
    <w:rsid w:val="006E4C79"/>
    <w:rsid w:val="006E5C8D"/>
    <w:rsid w:val="006E602A"/>
    <w:rsid w:val="006E6C0E"/>
    <w:rsid w:val="006F058F"/>
    <w:rsid w:val="006F0B78"/>
    <w:rsid w:val="006F1200"/>
    <w:rsid w:val="006F2675"/>
    <w:rsid w:val="006F2A98"/>
    <w:rsid w:val="006F3834"/>
    <w:rsid w:val="006F428A"/>
    <w:rsid w:val="00700666"/>
    <w:rsid w:val="00701C42"/>
    <w:rsid w:val="00702258"/>
    <w:rsid w:val="00703146"/>
    <w:rsid w:val="00705529"/>
    <w:rsid w:val="00705B68"/>
    <w:rsid w:val="00706375"/>
    <w:rsid w:val="00706E71"/>
    <w:rsid w:val="00710FE7"/>
    <w:rsid w:val="007113C7"/>
    <w:rsid w:val="007123DC"/>
    <w:rsid w:val="0071545A"/>
    <w:rsid w:val="0071743C"/>
    <w:rsid w:val="0071762F"/>
    <w:rsid w:val="007178AC"/>
    <w:rsid w:val="00717EA2"/>
    <w:rsid w:val="00720A2D"/>
    <w:rsid w:val="00721641"/>
    <w:rsid w:val="00722233"/>
    <w:rsid w:val="00722CD4"/>
    <w:rsid w:val="007237E9"/>
    <w:rsid w:val="00724257"/>
    <w:rsid w:val="00724527"/>
    <w:rsid w:val="00724DEC"/>
    <w:rsid w:val="00725A08"/>
    <w:rsid w:val="00725BD1"/>
    <w:rsid w:val="00725FD0"/>
    <w:rsid w:val="00726031"/>
    <w:rsid w:val="00726787"/>
    <w:rsid w:val="007277FE"/>
    <w:rsid w:val="00731699"/>
    <w:rsid w:val="00732897"/>
    <w:rsid w:val="007328C9"/>
    <w:rsid w:val="0073376A"/>
    <w:rsid w:val="00733AC0"/>
    <w:rsid w:val="00733D18"/>
    <w:rsid w:val="007359C6"/>
    <w:rsid w:val="00736C89"/>
    <w:rsid w:val="00736CE9"/>
    <w:rsid w:val="00737002"/>
    <w:rsid w:val="007375D0"/>
    <w:rsid w:val="007405FB"/>
    <w:rsid w:val="007406F1"/>
    <w:rsid w:val="0074085B"/>
    <w:rsid w:val="007411F5"/>
    <w:rsid w:val="007415B3"/>
    <w:rsid w:val="00741A33"/>
    <w:rsid w:val="00744BF6"/>
    <w:rsid w:val="00746F89"/>
    <w:rsid w:val="00746FB4"/>
    <w:rsid w:val="00747324"/>
    <w:rsid w:val="00747BB3"/>
    <w:rsid w:val="00752E19"/>
    <w:rsid w:val="00754221"/>
    <w:rsid w:val="00754250"/>
    <w:rsid w:val="0075571E"/>
    <w:rsid w:val="00755D0B"/>
    <w:rsid w:val="00755DB6"/>
    <w:rsid w:val="00756003"/>
    <w:rsid w:val="00756A5A"/>
    <w:rsid w:val="00757131"/>
    <w:rsid w:val="0076047F"/>
    <w:rsid w:val="007611BB"/>
    <w:rsid w:val="0076178C"/>
    <w:rsid w:val="007629B2"/>
    <w:rsid w:val="00763ED7"/>
    <w:rsid w:val="00764C3E"/>
    <w:rsid w:val="0076621C"/>
    <w:rsid w:val="00766A14"/>
    <w:rsid w:val="00766E21"/>
    <w:rsid w:val="007670B3"/>
    <w:rsid w:val="00767761"/>
    <w:rsid w:val="007726BF"/>
    <w:rsid w:val="00772CCA"/>
    <w:rsid w:val="0077314D"/>
    <w:rsid w:val="007742D2"/>
    <w:rsid w:val="00774478"/>
    <w:rsid w:val="00776446"/>
    <w:rsid w:val="00776F9C"/>
    <w:rsid w:val="00780935"/>
    <w:rsid w:val="007816AF"/>
    <w:rsid w:val="00781BC7"/>
    <w:rsid w:val="0078272A"/>
    <w:rsid w:val="0078631D"/>
    <w:rsid w:val="007869FF"/>
    <w:rsid w:val="007873CB"/>
    <w:rsid w:val="0078796F"/>
    <w:rsid w:val="00790B65"/>
    <w:rsid w:val="0079202D"/>
    <w:rsid w:val="00795293"/>
    <w:rsid w:val="0079535B"/>
    <w:rsid w:val="0079685B"/>
    <w:rsid w:val="00796A62"/>
    <w:rsid w:val="007970F9"/>
    <w:rsid w:val="007A0F02"/>
    <w:rsid w:val="007B1034"/>
    <w:rsid w:val="007B1543"/>
    <w:rsid w:val="007B164D"/>
    <w:rsid w:val="007B1D40"/>
    <w:rsid w:val="007B3AD5"/>
    <w:rsid w:val="007B42D4"/>
    <w:rsid w:val="007B53F0"/>
    <w:rsid w:val="007B6D70"/>
    <w:rsid w:val="007B71EC"/>
    <w:rsid w:val="007C1622"/>
    <w:rsid w:val="007C228D"/>
    <w:rsid w:val="007C2625"/>
    <w:rsid w:val="007C4F79"/>
    <w:rsid w:val="007C53DC"/>
    <w:rsid w:val="007C6671"/>
    <w:rsid w:val="007C674D"/>
    <w:rsid w:val="007C7AF3"/>
    <w:rsid w:val="007C7D39"/>
    <w:rsid w:val="007D0D0E"/>
    <w:rsid w:val="007D0E84"/>
    <w:rsid w:val="007D12E9"/>
    <w:rsid w:val="007D178B"/>
    <w:rsid w:val="007D4786"/>
    <w:rsid w:val="007D4A4C"/>
    <w:rsid w:val="007D4FA6"/>
    <w:rsid w:val="007D54E3"/>
    <w:rsid w:val="007D5805"/>
    <w:rsid w:val="007D6322"/>
    <w:rsid w:val="007D723D"/>
    <w:rsid w:val="007D7CE2"/>
    <w:rsid w:val="007E04C8"/>
    <w:rsid w:val="007E135C"/>
    <w:rsid w:val="007E1A96"/>
    <w:rsid w:val="007E24B6"/>
    <w:rsid w:val="007E50B5"/>
    <w:rsid w:val="007E599E"/>
    <w:rsid w:val="007E6170"/>
    <w:rsid w:val="007E64EA"/>
    <w:rsid w:val="007E6CF4"/>
    <w:rsid w:val="007E6DC6"/>
    <w:rsid w:val="007E7550"/>
    <w:rsid w:val="007F060E"/>
    <w:rsid w:val="007F21E0"/>
    <w:rsid w:val="007F2B16"/>
    <w:rsid w:val="007F4E58"/>
    <w:rsid w:val="007F719B"/>
    <w:rsid w:val="0080164A"/>
    <w:rsid w:val="008020F3"/>
    <w:rsid w:val="008026C1"/>
    <w:rsid w:val="00802A69"/>
    <w:rsid w:val="008035DA"/>
    <w:rsid w:val="00803AC5"/>
    <w:rsid w:val="008040F0"/>
    <w:rsid w:val="008041C4"/>
    <w:rsid w:val="0080553A"/>
    <w:rsid w:val="00805D33"/>
    <w:rsid w:val="00807209"/>
    <w:rsid w:val="00807C98"/>
    <w:rsid w:val="00807F55"/>
    <w:rsid w:val="008107A7"/>
    <w:rsid w:val="00810C70"/>
    <w:rsid w:val="00810F94"/>
    <w:rsid w:val="0081431A"/>
    <w:rsid w:val="00815475"/>
    <w:rsid w:val="00816BA4"/>
    <w:rsid w:val="00820102"/>
    <w:rsid w:val="00820DA7"/>
    <w:rsid w:val="008247C8"/>
    <w:rsid w:val="00824BDD"/>
    <w:rsid w:val="00825CA3"/>
    <w:rsid w:val="00826CF3"/>
    <w:rsid w:val="00826D6E"/>
    <w:rsid w:val="00827357"/>
    <w:rsid w:val="00830F6C"/>
    <w:rsid w:val="00830FE1"/>
    <w:rsid w:val="00832752"/>
    <w:rsid w:val="008327E2"/>
    <w:rsid w:val="00832859"/>
    <w:rsid w:val="00833357"/>
    <w:rsid w:val="00833AD9"/>
    <w:rsid w:val="00833D5B"/>
    <w:rsid w:val="00833D6F"/>
    <w:rsid w:val="008346AC"/>
    <w:rsid w:val="00837250"/>
    <w:rsid w:val="00840550"/>
    <w:rsid w:val="00843F74"/>
    <w:rsid w:val="00844FAC"/>
    <w:rsid w:val="00845D68"/>
    <w:rsid w:val="00847348"/>
    <w:rsid w:val="00847977"/>
    <w:rsid w:val="00847ADD"/>
    <w:rsid w:val="008504D3"/>
    <w:rsid w:val="008555C5"/>
    <w:rsid w:val="00855C94"/>
    <w:rsid w:val="00857376"/>
    <w:rsid w:val="008576A4"/>
    <w:rsid w:val="00860543"/>
    <w:rsid w:val="008610C5"/>
    <w:rsid w:val="00862097"/>
    <w:rsid w:val="008644D8"/>
    <w:rsid w:val="0086495A"/>
    <w:rsid w:val="0086706F"/>
    <w:rsid w:val="00870E1D"/>
    <w:rsid w:val="00870E52"/>
    <w:rsid w:val="00871134"/>
    <w:rsid w:val="00871BB8"/>
    <w:rsid w:val="00872D4B"/>
    <w:rsid w:val="00872F86"/>
    <w:rsid w:val="00873CE4"/>
    <w:rsid w:val="008741B7"/>
    <w:rsid w:val="00875D5F"/>
    <w:rsid w:val="00875FF9"/>
    <w:rsid w:val="00877F6A"/>
    <w:rsid w:val="00880B7D"/>
    <w:rsid w:val="008811DB"/>
    <w:rsid w:val="00881544"/>
    <w:rsid w:val="00884446"/>
    <w:rsid w:val="00885AE3"/>
    <w:rsid w:val="00886795"/>
    <w:rsid w:val="00887ED5"/>
    <w:rsid w:val="00891B06"/>
    <w:rsid w:val="00891B07"/>
    <w:rsid w:val="00891F7D"/>
    <w:rsid w:val="0089202C"/>
    <w:rsid w:val="008920F1"/>
    <w:rsid w:val="00893D75"/>
    <w:rsid w:val="0089459A"/>
    <w:rsid w:val="00894634"/>
    <w:rsid w:val="008957DA"/>
    <w:rsid w:val="0089743D"/>
    <w:rsid w:val="00897495"/>
    <w:rsid w:val="0089795A"/>
    <w:rsid w:val="008A088F"/>
    <w:rsid w:val="008A259D"/>
    <w:rsid w:val="008A2B5C"/>
    <w:rsid w:val="008A2DF9"/>
    <w:rsid w:val="008B08C8"/>
    <w:rsid w:val="008B0ED5"/>
    <w:rsid w:val="008B1888"/>
    <w:rsid w:val="008B188E"/>
    <w:rsid w:val="008B29FD"/>
    <w:rsid w:val="008B3745"/>
    <w:rsid w:val="008B3B80"/>
    <w:rsid w:val="008B5136"/>
    <w:rsid w:val="008B5295"/>
    <w:rsid w:val="008B5DA7"/>
    <w:rsid w:val="008B5FA6"/>
    <w:rsid w:val="008B6802"/>
    <w:rsid w:val="008B6B92"/>
    <w:rsid w:val="008C0454"/>
    <w:rsid w:val="008C0D9E"/>
    <w:rsid w:val="008C27EC"/>
    <w:rsid w:val="008C3322"/>
    <w:rsid w:val="008C3837"/>
    <w:rsid w:val="008C38DF"/>
    <w:rsid w:val="008C7796"/>
    <w:rsid w:val="008D00CB"/>
    <w:rsid w:val="008D12BB"/>
    <w:rsid w:val="008D4579"/>
    <w:rsid w:val="008D5A8C"/>
    <w:rsid w:val="008D67CF"/>
    <w:rsid w:val="008D6CAB"/>
    <w:rsid w:val="008E244E"/>
    <w:rsid w:val="008E2A30"/>
    <w:rsid w:val="008E3EF3"/>
    <w:rsid w:val="008E59D6"/>
    <w:rsid w:val="008E5D5C"/>
    <w:rsid w:val="008E79C7"/>
    <w:rsid w:val="008E7F7A"/>
    <w:rsid w:val="008F06A3"/>
    <w:rsid w:val="008F0CE3"/>
    <w:rsid w:val="008F1836"/>
    <w:rsid w:val="008F1C1D"/>
    <w:rsid w:val="008F25AA"/>
    <w:rsid w:val="008F3B32"/>
    <w:rsid w:val="008F42C1"/>
    <w:rsid w:val="008F4EDD"/>
    <w:rsid w:val="008F5FED"/>
    <w:rsid w:val="008F66EB"/>
    <w:rsid w:val="008F680B"/>
    <w:rsid w:val="008F6EAA"/>
    <w:rsid w:val="0090147C"/>
    <w:rsid w:val="0090320F"/>
    <w:rsid w:val="00904EFF"/>
    <w:rsid w:val="009050A7"/>
    <w:rsid w:val="00905221"/>
    <w:rsid w:val="00905377"/>
    <w:rsid w:val="009054CA"/>
    <w:rsid w:val="0090595A"/>
    <w:rsid w:val="00906758"/>
    <w:rsid w:val="009071E8"/>
    <w:rsid w:val="00907203"/>
    <w:rsid w:val="0090754F"/>
    <w:rsid w:val="00910E37"/>
    <w:rsid w:val="009129E4"/>
    <w:rsid w:val="00912B47"/>
    <w:rsid w:val="00912E74"/>
    <w:rsid w:val="009137F9"/>
    <w:rsid w:val="00914A27"/>
    <w:rsid w:val="00914DD7"/>
    <w:rsid w:val="009159F5"/>
    <w:rsid w:val="00921221"/>
    <w:rsid w:val="00921685"/>
    <w:rsid w:val="009232CC"/>
    <w:rsid w:val="009239EA"/>
    <w:rsid w:val="0092695D"/>
    <w:rsid w:val="009274CE"/>
    <w:rsid w:val="009302B0"/>
    <w:rsid w:val="00930A19"/>
    <w:rsid w:val="00930E3F"/>
    <w:rsid w:val="00930E67"/>
    <w:rsid w:val="00931953"/>
    <w:rsid w:val="00931D6E"/>
    <w:rsid w:val="009320A9"/>
    <w:rsid w:val="0093394C"/>
    <w:rsid w:val="00934A8C"/>
    <w:rsid w:val="00934DB1"/>
    <w:rsid w:val="00934E87"/>
    <w:rsid w:val="00935992"/>
    <w:rsid w:val="00935C6D"/>
    <w:rsid w:val="00937CA6"/>
    <w:rsid w:val="00942A94"/>
    <w:rsid w:val="009432EC"/>
    <w:rsid w:val="00945B30"/>
    <w:rsid w:val="009464C7"/>
    <w:rsid w:val="0095180D"/>
    <w:rsid w:val="00954564"/>
    <w:rsid w:val="00954833"/>
    <w:rsid w:val="009548DC"/>
    <w:rsid w:val="00955BA6"/>
    <w:rsid w:val="00956681"/>
    <w:rsid w:val="009601D3"/>
    <w:rsid w:val="009619F2"/>
    <w:rsid w:val="00961E35"/>
    <w:rsid w:val="0096344A"/>
    <w:rsid w:val="0096404E"/>
    <w:rsid w:val="009649C6"/>
    <w:rsid w:val="00965205"/>
    <w:rsid w:val="0096604D"/>
    <w:rsid w:val="00966FA1"/>
    <w:rsid w:val="00967BD5"/>
    <w:rsid w:val="00967D89"/>
    <w:rsid w:val="00971859"/>
    <w:rsid w:val="00973B0F"/>
    <w:rsid w:val="00973C03"/>
    <w:rsid w:val="009757EA"/>
    <w:rsid w:val="00975F17"/>
    <w:rsid w:val="00977493"/>
    <w:rsid w:val="009802D5"/>
    <w:rsid w:val="00983343"/>
    <w:rsid w:val="009833A9"/>
    <w:rsid w:val="0098683B"/>
    <w:rsid w:val="00987708"/>
    <w:rsid w:val="00987ED6"/>
    <w:rsid w:val="00991D6A"/>
    <w:rsid w:val="009926E7"/>
    <w:rsid w:val="00994A28"/>
    <w:rsid w:val="00994BE8"/>
    <w:rsid w:val="00995403"/>
    <w:rsid w:val="00996B53"/>
    <w:rsid w:val="009971E9"/>
    <w:rsid w:val="00997A10"/>
    <w:rsid w:val="00997A5C"/>
    <w:rsid w:val="00997A91"/>
    <w:rsid w:val="009A1D3E"/>
    <w:rsid w:val="009A1E34"/>
    <w:rsid w:val="009A3E7E"/>
    <w:rsid w:val="009A4FEC"/>
    <w:rsid w:val="009A7F94"/>
    <w:rsid w:val="009B0885"/>
    <w:rsid w:val="009B0DEA"/>
    <w:rsid w:val="009B1BF6"/>
    <w:rsid w:val="009B1EF2"/>
    <w:rsid w:val="009B2486"/>
    <w:rsid w:val="009B252A"/>
    <w:rsid w:val="009B26C9"/>
    <w:rsid w:val="009B2994"/>
    <w:rsid w:val="009B665E"/>
    <w:rsid w:val="009B7837"/>
    <w:rsid w:val="009C0C6E"/>
    <w:rsid w:val="009C0CFF"/>
    <w:rsid w:val="009C23F2"/>
    <w:rsid w:val="009C23FF"/>
    <w:rsid w:val="009C3135"/>
    <w:rsid w:val="009C31E3"/>
    <w:rsid w:val="009C45A2"/>
    <w:rsid w:val="009C4A75"/>
    <w:rsid w:val="009C5E24"/>
    <w:rsid w:val="009D160E"/>
    <w:rsid w:val="009D1B18"/>
    <w:rsid w:val="009D2092"/>
    <w:rsid w:val="009D3EA7"/>
    <w:rsid w:val="009D41FF"/>
    <w:rsid w:val="009D4EBB"/>
    <w:rsid w:val="009D580A"/>
    <w:rsid w:val="009D5F3F"/>
    <w:rsid w:val="009D6AD5"/>
    <w:rsid w:val="009D782F"/>
    <w:rsid w:val="009E0301"/>
    <w:rsid w:val="009E03ED"/>
    <w:rsid w:val="009E048A"/>
    <w:rsid w:val="009E0A5F"/>
    <w:rsid w:val="009E216F"/>
    <w:rsid w:val="009E3F31"/>
    <w:rsid w:val="009E3FDD"/>
    <w:rsid w:val="009E43C2"/>
    <w:rsid w:val="009E485E"/>
    <w:rsid w:val="009E4AEE"/>
    <w:rsid w:val="009E4E57"/>
    <w:rsid w:val="009E583D"/>
    <w:rsid w:val="009E6AD9"/>
    <w:rsid w:val="009E71D0"/>
    <w:rsid w:val="009E791C"/>
    <w:rsid w:val="009F0293"/>
    <w:rsid w:val="009F065C"/>
    <w:rsid w:val="009F3E18"/>
    <w:rsid w:val="009F46B5"/>
    <w:rsid w:val="009F6A94"/>
    <w:rsid w:val="009F731D"/>
    <w:rsid w:val="009F7B0B"/>
    <w:rsid w:val="00A009CF"/>
    <w:rsid w:val="00A0127C"/>
    <w:rsid w:val="00A02143"/>
    <w:rsid w:val="00A02558"/>
    <w:rsid w:val="00A038F6"/>
    <w:rsid w:val="00A0626C"/>
    <w:rsid w:val="00A0686D"/>
    <w:rsid w:val="00A06A37"/>
    <w:rsid w:val="00A06ED3"/>
    <w:rsid w:val="00A07394"/>
    <w:rsid w:val="00A07F76"/>
    <w:rsid w:val="00A10E0C"/>
    <w:rsid w:val="00A11BE9"/>
    <w:rsid w:val="00A121B7"/>
    <w:rsid w:val="00A122C6"/>
    <w:rsid w:val="00A13ABE"/>
    <w:rsid w:val="00A142B0"/>
    <w:rsid w:val="00A14E9E"/>
    <w:rsid w:val="00A1658C"/>
    <w:rsid w:val="00A16E75"/>
    <w:rsid w:val="00A17A37"/>
    <w:rsid w:val="00A17D46"/>
    <w:rsid w:val="00A2123C"/>
    <w:rsid w:val="00A22D81"/>
    <w:rsid w:val="00A2633C"/>
    <w:rsid w:val="00A26F29"/>
    <w:rsid w:val="00A30306"/>
    <w:rsid w:val="00A323FC"/>
    <w:rsid w:val="00A3587A"/>
    <w:rsid w:val="00A37099"/>
    <w:rsid w:val="00A37E9F"/>
    <w:rsid w:val="00A40643"/>
    <w:rsid w:val="00A41AD1"/>
    <w:rsid w:val="00A435D1"/>
    <w:rsid w:val="00A44619"/>
    <w:rsid w:val="00A450E2"/>
    <w:rsid w:val="00A477C7"/>
    <w:rsid w:val="00A50244"/>
    <w:rsid w:val="00A50574"/>
    <w:rsid w:val="00A5089C"/>
    <w:rsid w:val="00A51033"/>
    <w:rsid w:val="00A52A4A"/>
    <w:rsid w:val="00A554E3"/>
    <w:rsid w:val="00A55AC9"/>
    <w:rsid w:val="00A56FC3"/>
    <w:rsid w:val="00A57B5E"/>
    <w:rsid w:val="00A57DEB"/>
    <w:rsid w:val="00A60BFF"/>
    <w:rsid w:val="00A60E6F"/>
    <w:rsid w:val="00A61BA4"/>
    <w:rsid w:val="00A62135"/>
    <w:rsid w:val="00A6493C"/>
    <w:rsid w:val="00A67C5F"/>
    <w:rsid w:val="00A709FD"/>
    <w:rsid w:val="00A7173D"/>
    <w:rsid w:val="00A72008"/>
    <w:rsid w:val="00A741DC"/>
    <w:rsid w:val="00A7475B"/>
    <w:rsid w:val="00A74F0F"/>
    <w:rsid w:val="00A75405"/>
    <w:rsid w:val="00A7681C"/>
    <w:rsid w:val="00A80F0C"/>
    <w:rsid w:val="00A821F6"/>
    <w:rsid w:val="00A847C3"/>
    <w:rsid w:val="00A84A2E"/>
    <w:rsid w:val="00A84CE0"/>
    <w:rsid w:val="00A84EF1"/>
    <w:rsid w:val="00A85232"/>
    <w:rsid w:val="00A855DA"/>
    <w:rsid w:val="00A85E43"/>
    <w:rsid w:val="00A87B3F"/>
    <w:rsid w:val="00A87C4F"/>
    <w:rsid w:val="00A9070D"/>
    <w:rsid w:val="00A90CC2"/>
    <w:rsid w:val="00A90D7B"/>
    <w:rsid w:val="00A9246F"/>
    <w:rsid w:val="00A933E8"/>
    <w:rsid w:val="00A93A25"/>
    <w:rsid w:val="00A93B72"/>
    <w:rsid w:val="00A958D5"/>
    <w:rsid w:val="00A958F5"/>
    <w:rsid w:val="00A95A4C"/>
    <w:rsid w:val="00AA021A"/>
    <w:rsid w:val="00AA028F"/>
    <w:rsid w:val="00AA033B"/>
    <w:rsid w:val="00AA06EC"/>
    <w:rsid w:val="00AA0755"/>
    <w:rsid w:val="00AA17F8"/>
    <w:rsid w:val="00AA261C"/>
    <w:rsid w:val="00AA2D27"/>
    <w:rsid w:val="00AA4756"/>
    <w:rsid w:val="00AA5904"/>
    <w:rsid w:val="00AA5A11"/>
    <w:rsid w:val="00AA6187"/>
    <w:rsid w:val="00AB0A6E"/>
    <w:rsid w:val="00AB0C5A"/>
    <w:rsid w:val="00AB1923"/>
    <w:rsid w:val="00AB2897"/>
    <w:rsid w:val="00AB345D"/>
    <w:rsid w:val="00AB38C8"/>
    <w:rsid w:val="00AB48ED"/>
    <w:rsid w:val="00AB4AED"/>
    <w:rsid w:val="00AB5767"/>
    <w:rsid w:val="00AB5C0C"/>
    <w:rsid w:val="00AC01D9"/>
    <w:rsid w:val="00AC0C15"/>
    <w:rsid w:val="00AC468E"/>
    <w:rsid w:val="00AC4E77"/>
    <w:rsid w:val="00AC5E45"/>
    <w:rsid w:val="00AC6D2E"/>
    <w:rsid w:val="00AC7F62"/>
    <w:rsid w:val="00AD152F"/>
    <w:rsid w:val="00AD381C"/>
    <w:rsid w:val="00AD3BA5"/>
    <w:rsid w:val="00AD51C8"/>
    <w:rsid w:val="00AD75E0"/>
    <w:rsid w:val="00AE0EF3"/>
    <w:rsid w:val="00AE1469"/>
    <w:rsid w:val="00AE1CDA"/>
    <w:rsid w:val="00AE2057"/>
    <w:rsid w:val="00AE3310"/>
    <w:rsid w:val="00AE3350"/>
    <w:rsid w:val="00AE45F6"/>
    <w:rsid w:val="00AE5C0F"/>
    <w:rsid w:val="00AE7D80"/>
    <w:rsid w:val="00AF017D"/>
    <w:rsid w:val="00AF1061"/>
    <w:rsid w:val="00AF1654"/>
    <w:rsid w:val="00AF1CC6"/>
    <w:rsid w:val="00AF2B74"/>
    <w:rsid w:val="00AF372C"/>
    <w:rsid w:val="00AF3910"/>
    <w:rsid w:val="00AF42F6"/>
    <w:rsid w:val="00AF47A6"/>
    <w:rsid w:val="00AF6491"/>
    <w:rsid w:val="00B028AE"/>
    <w:rsid w:val="00B0413A"/>
    <w:rsid w:val="00B05088"/>
    <w:rsid w:val="00B061B4"/>
    <w:rsid w:val="00B06FF6"/>
    <w:rsid w:val="00B074AE"/>
    <w:rsid w:val="00B07612"/>
    <w:rsid w:val="00B10325"/>
    <w:rsid w:val="00B115A7"/>
    <w:rsid w:val="00B116DB"/>
    <w:rsid w:val="00B12059"/>
    <w:rsid w:val="00B15034"/>
    <w:rsid w:val="00B15251"/>
    <w:rsid w:val="00B16971"/>
    <w:rsid w:val="00B172C2"/>
    <w:rsid w:val="00B17B56"/>
    <w:rsid w:val="00B2089A"/>
    <w:rsid w:val="00B20E88"/>
    <w:rsid w:val="00B21087"/>
    <w:rsid w:val="00B2233B"/>
    <w:rsid w:val="00B230CF"/>
    <w:rsid w:val="00B24280"/>
    <w:rsid w:val="00B25936"/>
    <w:rsid w:val="00B26721"/>
    <w:rsid w:val="00B26732"/>
    <w:rsid w:val="00B304C5"/>
    <w:rsid w:val="00B313E7"/>
    <w:rsid w:val="00B315A8"/>
    <w:rsid w:val="00B3189A"/>
    <w:rsid w:val="00B31B03"/>
    <w:rsid w:val="00B3266D"/>
    <w:rsid w:val="00B329B7"/>
    <w:rsid w:val="00B3383A"/>
    <w:rsid w:val="00B34078"/>
    <w:rsid w:val="00B3482C"/>
    <w:rsid w:val="00B353EF"/>
    <w:rsid w:val="00B3566A"/>
    <w:rsid w:val="00B35FFE"/>
    <w:rsid w:val="00B3798A"/>
    <w:rsid w:val="00B37BB8"/>
    <w:rsid w:val="00B37E54"/>
    <w:rsid w:val="00B403B1"/>
    <w:rsid w:val="00B410E2"/>
    <w:rsid w:val="00B41C94"/>
    <w:rsid w:val="00B44471"/>
    <w:rsid w:val="00B44620"/>
    <w:rsid w:val="00B44E3B"/>
    <w:rsid w:val="00B4615A"/>
    <w:rsid w:val="00B461DC"/>
    <w:rsid w:val="00B46310"/>
    <w:rsid w:val="00B47500"/>
    <w:rsid w:val="00B476AD"/>
    <w:rsid w:val="00B47E03"/>
    <w:rsid w:val="00B51A9E"/>
    <w:rsid w:val="00B52112"/>
    <w:rsid w:val="00B5397E"/>
    <w:rsid w:val="00B557E4"/>
    <w:rsid w:val="00B55D05"/>
    <w:rsid w:val="00B57AEF"/>
    <w:rsid w:val="00B606F7"/>
    <w:rsid w:val="00B616E1"/>
    <w:rsid w:val="00B61B9F"/>
    <w:rsid w:val="00B61C30"/>
    <w:rsid w:val="00B61F62"/>
    <w:rsid w:val="00B6213A"/>
    <w:rsid w:val="00B62C03"/>
    <w:rsid w:val="00B63B52"/>
    <w:rsid w:val="00B640EC"/>
    <w:rsid w:val="00B657E8"/>
    <w:rsid w:val="00B67653"/>
    <w:rsid w:val="00B7044D"/>
    <w:rsid w:val="00B720E3"/>
    <w:rsid w:val="00B72596"/>
    <w:rsid w:val="00B72D7B"/>
    <w:rsid w:val="00B743D5"/>
    <w:rsid w:val="00B74752"/>
    <w:rsid w:val="00B749B8"/>
    <w:rsid w:val="00B7742A"/>
    <w:rsid w:val="00B77925"/>
    <w:rsid w:val="00B81645"/>
    <w:rsid w:val="00B816D8"/>
    <w:rsid w:val="00B81905"/>
    <w:rsid w:val="00B82F32"/>
    <w:rsid w:val="00B84670"/>
    <w:rsid w:val="00B84A3C"/>
    <w:rsid w:val="00B84C29"/>
    <w:rsid w:val="00B86787"/>
    <w:rsid w:val="00B86F8D"/>
    <w:rsid w:val="00B86F8E"/>
    <w:rsid w:val="00B87215"/>
    <w:rsid w:val="00B91981"/>
    <w:rsid w:val="00B919AE"/>
    <w:rsid w:val="00B920C6"/>
    <w:rsid w:val="00B93ADD"/>
    <w:rsid w:val="00B93DFA"/>
    <w:rsid w:val="00B94FEC"/>
    <w:rsid w:val="00B96637"/>
    <w:rsid w:val="00B96BCF"/>
    <w:rsid w:val="00B9775F"/>
    <w:rsid w:val="00BA1A69"/>
    <w:rsid w:val="00BA584B"/>
    <w:rsid w:val="00BA748E"/>
    <w:rsid w:val="00BA7757"/>
    <w:rsid w:val="00BA7B68"/>
    <w:rsid w:val="00BB089A"/>
    <w:rsid w:val="00BB0AA8"/>
    <w:rsid w:val="00BB14C0"/>
    <w:rsid w:val="00BB3311"/>
    <w:rsid w:val="00BB3641"/>
    <w:rsid w:val="00BB437F"/>
    <w:rsid w:val="00BC04F5"/>
    <w:rsid w:val="00BC094A"/>
    <w:rsid w:val="00BC2C77"/>
    <w:rsid w:val="00BC2D93"/>
    <w:rsid w:val="00BC33E9"/>
    <w:rsid w:val="00BC3C5A"/>
    <w:rsid w:val="00BC690E"/>
    <w:rsid w:val="00BD1376"/>
    <w:rsid w:val="00BD607B"/>
    <w:rsid w:val="00BE0107"/>
    <w:rsid w:val="00BE0845"/>
    <w:rsid w:val="00BE0B90"/>
    <w:rsid w:val="00BE197A"/>
    <w:rsid w:val="00BE20ED"/>
    <w:rsid w:val="00BE5ADD"/>
    <w:rsid w:val="00BE62AE"/>
    <w:rsid w:val="00BE63F7"/>
    <w:rsid w:val="00BE6CB9"/>
    <w:rsid w:val="00BE7698"/>
    <w:rsid w:val="00BE76CC"/>
    <w:rsid w:val="00BE7935"/>
    <w:rsid w:val="00BE79FA"/>
    <w:rsid w:val="00BE7C1F"/>
    <w:rsid w:val="00BF0816"/>
    <w:rsid w:val="00BF23BE"/>
    <w:rsid w:val="00BF2975"/>
    <w:rsid w:val="00BF442F"/>
    <w:rsid w:val="00BF5167"/>
    <w:rsid w:val="00BF5216"/>
    <w:rsid w:val="00BF5D4F"/>
    <w:rsid w:val="00C000B3"/>
    <w:rsid w:val="00C0078C"/>
    <w:rsid w:val="00C00D86"/>
    <w:rsid w:val="00C010AF"/>
    <w:rsid w:val="00C027D6"/>
    <w:rsid w:val="00C02C50"/>
    <w:rsid w:val="00C02FE0"/>
    <w:rsid w:val="00C03E5F"/>
    <w:rsid w:val="00C04C14"/>
    <w:rsid w:val="00C06917"/>
    <w:rsid w:val="00C073D6"/>
    <w:rsid w:val="00C11BAE"/>
    <w:rsid w:val="00C129CD"/>
    <w:rsid w:val="00C13DA5"/>
    <w:rsid w:val="00C14BF8"/>
    <w:rsid w:val="00C14F82"/>
    <w:rsid w:val="00C1598A"/>
    <w:rsid w:val="00C163F7"/>
    <w:rsid w:val="00C16521"/>
    <w:rsid w:val="00C17F27"/>
    <w:rsid w:val="00C20395"/>
    <w:rsid w:val="00C22629"/>
    <w:rsid w:val="00C23CD4"/>
    <w:rsid w:val="00C23E06"/>
    <w:rsid w:val="00C2436D"/>
    <w:rsid w:val="00C24DAB"/>
    <w:rsid w:val="00C250A7"/>
    <w:rsid w:val="00C26A55"/>
    <w:rsid w:val="00C30EB7"/>
    <w:rsid w:val="00C3144D"/>
    <w:rsid w:val="00C314B0"/>
    <w:rsid w:val="00C31CBA"/>
    <w:rsid w:val="00C31DA2"/>
    <w:rsid w:val="00C31E32"/>
    <w:rsid w:val="00C32A9E"/>
    <w:rsid w:val="00C32C7D"/>
    <w:rsid w:val="00C331EB"/>
    <w:rsid w:val="00C33D8E"/>
    <w:rsid w:val="00C34D88"/>
    <w:rsid w:val="00C3558F"/>
    <w:rsid w:val="00C364F4"/>
    <w:rsid w:val="00C37856"/>
    <w:rsid w:val="00C42252"/>
    <w:rsid w:val="00C42501"/>
    <w:rsid w:val="00C44337"/>
    <w:rsid w:val="00C447BC"/>
    <w:rsid w:val="00C46548"/>
    <w:rsid w:val="00C4697C"/>
    <w:rsid w:val="00C50E6C"/>
    <w:rsid w:val="00C519D7"/>
    <w:rsid w:val="00C528D2"/>
    <w:rsid w:val="00C53801"/>
    <w:rsid w:val="00C540DF"/>
    <w:rsid w:val="00C54BFD"/>
    <w:rsid w:val="00C55484"/>
    <w:rsid w:val="00C55A93"/>
    <w:rsid w:val="00C569A9"/>
    <w:rsid w:val="00C56DC1"/>
    <w:rsid w:val="00C57E04"/>
    <w:rsid w:val="00C6091D"/>
    <w:rsid w:val="00C61B42"/>
    <w:rsid w:val="00C6337F"/>
    <w:rsid w:val="00C639CF"/>
    <w:rsid w:val="00C645B2"/>
    <w:rsid w:val="00C64A87"/>
    <w:rsid w:val="00C65A43"/>
    <w:rsid w:val="00C663E0"/>
    <w:rsid w:val="00C66ACF"/>
    <w:rsid w:val="00C66B75"/>
    <w:rsid w:val="00C67E98"/>
    <w:rsid w:val="00C701C0"/>
    <w:rsid w:val="00C7103F"/>
    <w:rsid w:val="00C71659"/>
    <w:rsid w:val="00C725BE"/>
    <w:rsid w:val="00C72EAA"/>
    <w:rsid w:val="00C75104"/>
    <w:rsid w:val="00C7577A"/>
    <w:rsid w:val="00C7604E"/>
    <w:rsid w:val="00C771B1"/>
    <w:rsid w:val="00C8099E"/>
    <w:rsid w:val="00C825A2"/>
    <w:rsid w:val="00C83B33"/>
    <w:rsid w:val="00C84F72"/>
    <w:rsid w:val="00C858A6"/>
    <w:rsid w:val="00C85E99"/>
    <w:rsid w:val="00C86247"/>
    <w:rsid w:val="00C87E06"/>
    <w:rsid w:val="00C91ACD"/>
    <w:rsid w:val="00C921E1"/>
    <w:rsid w:val="00C92B9A"/>
    <w:rsid w:val="00C92C25"/>
    <w:rsid w:val="00C9329E"/>
    <w:rsid w:val="00C94490"/>
    <w:rsid w:val="00C957F5"/>
    <w:rsid w:val="00C9646E"/>
    <w:rsid w:val="00C967DC"/>
    <w:rsid w:val="00C97520"/>
    <w:rsid w:val="00C97ACC"/>
    <w:rsid w:val="00CA1EB9"/>
    <w:rsid w:val="00CA25DC"/>
    <w:rsid w:val="00CA2FD6"/>
    <w:rsid w:val="00CA3216"/>
    <w:rsid w:val="00CA4A05"/>
    <w:rsid w:val="00CA6C82"/>
    <w:rsid w:val="00CA7504"/>
    <w:rsid w:val="00CA77ED"/>
    <w:rsid w:val="00CA7D7F"/>
    <w:rsid w:val="00CA7DC4"/>
    <w:rsid w:val="00CB0203"/>
    <w:rsid w:val="00CB3668"/>
    <w:rsid w:val="00CB3D63"/>
    <w:rsid w:val="00CB3F39"/>
    <w:rsid w:val="00CB4CDB"/>
    <w:rsid w:val="00CB6487"/>
    <w:rsid w:val="00CB66DF"/>
    <w:rsid w:val="00CB717C"/>
    <w:rsid w:val="00CB7DE3"/>
    <w:rsid w:val="00CC06C6"/>
    <w:rsid w:val="00CC3533"/>
    <w:rsid w:val="00CC353D"/>
    <w:rsid w:val="00CC46AA"/>
    <w:rsid w:val="00CC52F2"/>
    <w:rsid w:val="00CC547B"/>
    <w:rsid w:val="00CC548C"/>
    <w:rsid w:val="00CC56E0"/>
    <w:rsid w:val="00CC7E41"/>
    <w:rsid w:val="00CD02F6"/>
    <w:rsid w:val="00CD0DC5"/>
    <w:rsid w:val="00CD21D4"/>
    <w:rsid w:val="00CD4163"/>
    <w:rsid w:val="00CD5497"/>
    <w:rsid w:val="00CD5BC9"/>
    <w:rsid w:val="00CD6659"/>
    <w:rsid w:val="00CD6AE9"/>
    <w:rsid w:val="00CD6E8E"/>
    <w:rsid w:val="00CE03D0"/>
    <w:rsid w:val="00CE0576"/>
    <w:rsid w:val="00CE0B69"/>
    <w:rsid w:val="00CE1108"/>
    <w:rsid w:val="00CE1CD5"/>
    <w:rsid w:val="00CE1E3B"/>
    <w:rsid w:val="00CE41B4"/>
    <w:rsid w:val="00CE55E6"/>
    <w:rsid w:val="00CE6F50"/>
    <w:rsid w:val="00CE7AE2"/>
    <w:rsid w:val="00CE7E7C"/>
    <w:rsid w:val="00CF1392"/>
    <w:rsid w:val="00CF1D44"/>
    <w:rsid w:val="00CF1E82"/>
    <w:rsid w:val="00CF2585"/>
    <w:rsid w:val="00CF2CBA"/>
    <w:rsid w:val="00CF38AC"/>
    <w:rsid w:val="00CF3CD3"/>
    <w:rsid w:val="00CF7A55"/>
    <w:rsid w:val="00D007AB"/>
    <w:rsid w:val="00D017A8"/>
    <w:rsid w:val="00D025AC"/>
    <w:rsid w:val="00D03035"/>
    <w:rsid w:val="00D0591E"/>
    <w:rsid w:val="00D05BBB"/>
    <w:rsid w:val="00D10F90"/>
    <w:rsid w:val="00D117EE"/>
    <w:rsid w:val="00D11EBB"/>
    <w:rsid w:val="00D12586"/>
    <w:rsid w:val="00D1262C"/>
    <w:rsid w:val="00D13783"/>
    <w:rsid w:val="00D20757"/>
    <w:rsid w:val="00D20C72"/>
    <w:rsid w:val="00D210EB"/>
    <w:rsid w:val="00D2118E"/>
    <w:rsid w:val="00D2137B"/>
    <w:rsid w:val="00D21FAE"/>
    <w:rsid w:val="00D220B4"/>
    <w:rsid w:val="00D22EA6"/>
    <w:rsid w:val="00D23278"/>
    <w:rsid w:val="00D248F7"/>
    <w:rsid w:val="00D25304"/>
    <w:rsid w:val="00D25E59"/>
    <w:rsid w:val="00D3094A"/>
    <w:rsid w:val="00D30EED"/>
    <w:rsid w:val="00D31137"/>
    <w:rsid w:val="00D317E1"/>
    <w:rsid w:val="00D3252D"/>
    <w:rsid w:val="00D3309F"/>
    <w:rsid w:val="00D36EC3"/>
    <w:rsid w:val="00D3787A"/>
    <w:rsid w:val="00D40DB4"/>
    <w:rsid w:val="00D40DDB"/>
    <w:rsid w:val="00D43654"/>
    <w:rsid w:val="00D4615B"/>
    <w:rsid w:val="00D4687A"/>
    <w:rsid w:val="00D47160"/>
    <w:rsid w:val="00D47C52"/>
    <w:rsid w:val="00D5232D"/>
    <w:rsid w:val="00D525B6"/>
    <w:rsid w:val="00D53073"/>
    <w:rsid w:val="00D534CC"/>
    <w:rsid w:val="00D53A77"/>
    <w:rsid w:val="00D55484"/>
    <w:rsid w:val="00D55A0B"/>
    <w:rsid w:val="00D55BB7"/>
    <w:rsid w:val="00D55CB8"/>
    <w:rsid w:val="00D5612A"/>
    <w:rsid w:val="00D565D4"/>
    <w:rsid w:val="00D60006"/>
    <w:rsid w:val="00D606AF"/>
    <w:rsid w:val="00D644ED"/>
    <w:rsid w:val="00D65BF5"/>
    <w:rsid w:val="00D65F98"/>
    <w:rsid w:val="00D66BC9"/>
    <w:rsid w:val="00D6737E"/>
    <w:rsid w:val="00D676C4"/>
    <w:rsid w:val="00D7023C"/>
    <w:rsid w:val="00D71BF5"/>
    <w:rsid w:val="00D7325C"/>
    <w:rsid w:val="00D747F0"/>
    <w:rsid w:val="00D74F14"/>
    <w:rsid w:val="00D75484"/>
    <w:rsid w:val="00D7604F"/>
    <w:rsid w:val="00D77298"/>
    <w:rsid w:val="00D7761C"/>
    <w:rsid w:val="00D77B14"/>
    <w:rsid w:val="00D805AE"/>
    <w:rsid w:val="00D8138B"/>
    <w:rsid w:val="00D81837"/>
    <w:rsid w:val="00D83989"/>
    <w:rsid w:val="00D841C7"/>
    <w:rsid w:val="00D87B48"/>
    <w:rsid w:val="00D90B3E"/>
    <w:rsid w:val="00D91828"/>
    <w:rsid w:val="00D931C9"/>
    <w:rsid w:val="00D94B65"/>
    <w:rsid w:val="00D952A6"/>
    <w:rsid w:val="00D956ED"/>
    <w:rsid w:val="00D9589B"/>
    <w:rsid w:val="00D96750"/>
    <w:rsid w:val="00D967FB"/>
    <w:rsid w:val="00D97731"/>
    <w:rsid w:val="00DA192C"/>
    <w:rsid w:val="00DA2C1E"/>
    <w:rsid w:val="00DA2E83"/>
    <w:rsid w:val="00DA6701"/>
    <w:rsid w:val="00DA6A42"/>
    <w:rsid w:val="00DB00A8"/>
    <w:rsid w:val="00DB0483"/>
    <w:rsid w:val="00DB0F82"/>
    <w:rsid w:val="00DB392A"/>
    <w:rsid w:val="00DB3E1E"/>
    <w:rsid w:val="00DB416C"/>
    <w:rsid w:val="00DB4302"/>
    <w:rsid w:val="00DB4A83"/>
    <w:rsid w:val="00DB54C1"/>
    <w:rsid w:val="00DB771A"/>
    <w:rsid w:val="00DC0019"/>
    <w:rsid w:val="00DC086E"/>
    <w:rsid w:val="00DC0BB4"/>
    <w:rsid w:val="00DC31CB"/>
    <w:rsid w:val="00DC37A3"/>
    <w:rsid w:val="00DC426E"/>
    <w:rsid w:val="00DC4283"/>
    <w:rsid w:val="00DC69CF"/>
    <w:rsid w:val="00DC7326"/>
    <w:rsid w:val="00DC78DF"/>
    <w:rsid w:val="00DD1A45"/>
    <w:rsid w:val="00DD2A37"/>
    <w:rsid w:val="00DD2C3B"/>
    <w:rsid w:val="00DD2E4E"/>
    <w:rsid w:val="00DD331E"/>
    <w:rsid w:val="00DD3D62"/>
    <w:rsid w:val="00DD4BF8"/>
    <w:rsid w:val="00DD61E8"/>
    <w:rsid w:val="00DD6695"/>
    <w:rsid w:val="00DD6E79"/>
    <w:rsid w:val="00DD7D51"/>
    <w:rsid w:val="00DD7F53"/>
    <w:rsid w:val="00DE06BB"/>
    <w:rsid w:val="00DE2389"/>
    <w:rsid w:val="00DE2A09"/>
    <w:rsid w:val="00DE2D9F"/>
    <w:rsid w:val="00DE34AD"/>
    <w:rsid w:val="00DE3EE0"/>
    <w:rsid w:val="00DE7AD2"/>
    <w:rsid w:val="00DF4321"/>
    <w:rsid w:val="00DF4FB6"/>
    <w:rsid w:val="00DF5635"/>
    <w:rsid w:val="00DF5A99"/>
    <w:rsid w:val="00DF6718"/>
    <w:rsid w:val="00DF6989"/>
    <w:rsid w:val="00DF7B7B"/>
    <w:rsid w:val="00E01758"/>
    <w:rsid w:val="00E018B1"/>
    <w:rsid w:val="00E01A8E"/>
    <w:rsid w:val="00E021CE"/>
    <w:rsid w:val="00E028C3"/>
    <w:rsid w:val="00E02B89"/>
    <w:rsid w:val="00E02BFE"/>
    <w:rsid w:val="00E03FB1"/>
    <w:rsid w:val="00E05F20"/>
    <w:rsid w:val="00E07186"/>
    <w:rsid w:val="00E071B1"/>
    <w:rsid w:val="00E10ED1"/>
    <w:rsid w:val="00E11E9D"/>
    <w:rsid w:val="00E1211A"/>
    <w:rsid w:val="00E122E0"/>
    <w:rsid w:val="00E1230B"/>
    <w:rsid w:val="00E12F79"/>
    <w:rsid w:val="00E134C2"/>
    <w:rsid w:val="00E15337"/>
    <w:rsid w:val="00E15DD2"/>
    <w:rsid w:val="00E17FB5"/>
    <w:rsid w:val="00E20A26"/>
    <w:rsid w:val="00E213C4"/>
    <w:rsid w:val="00E21728"/>
    <w:rsid w:val="00E21AEB"/>
    <w:rsid w:val="00E21AF5"/>
    <w:rsid w:val="00E22231"/>
    <w:rsid w:val="00E233E0"/>
    <w:rsid w:val="00E27B4C"/>
    <w:rsid w:val="00E31138"/>
    <w:rsid w:val="00E33CCE"/>
    <w:rsid w:val="00E35544"/>
    <w:rsid w:val="00E368F5"/>
    <w:rsid w:val="00E375EB"/>
    <w:rsid w:val="00E40D22"/>
    <w:rsid w:val="00E41077"/>
    <w:rsid w:val="00E42392"/>
    <w:rsid w:val="00E42C92"/>
    <w:rsid w:val="00E43280"/>
    <w:rsid w:val="00E4488D"/>
    <w:rsid w:val="00E46C14"/>
    <w:rsid w:val="00E46CFD"/>
    <w:rsid w:val="00E472AF"/>
    <w:rsid w:val="00E47AF5"/>
    <w:rsid w:val="00E50B28"/>
    <w:rsid w:val="00E50BA6"/>
    <w:rsid w:val="00E5141A"/>
    <w:rsid w:val="00E526FB"/>
    <w:rsid w:val="00E53C9A"/>
    <w:rsid w:val="00E54759"/>
    <w:rsid w:val="00E550F7"/>
    <w:rsid w:val="00E5533A"/>
    <w:rsid w:val="00E574C3"/>
    <w:rsid w:val="00E57583"/>
    <w:rsid w:val="00E605C8"/>
    <w:rsid w:val="00E60A64"/>
    <w:rsid w:val="00E62CF4"/>
    <w:rsid w:val="00E635CD"/>
    <w:rsid w:val="00E64547"/>
    <w:rsid w:val="00E64894"/>
    <w:rsid w:val="00E6565D"/>
    <w:rsid w:val="00E70497"/>
    <w:rsid w:val="00E70B79"/>
    <w:rsid w:val="00E71082"/>
    <w:rsid w:val="00E7193A"/>
    <w:rsid w:val="00E71A14"/>
    <w:rsid w:val="00E72563"/>
    <w:rsid w:val="00E72631"/>
    <w:rsid w:val="00E7397F"/>
    <w:rsid w:val="00E770B4"/>
    <w:rsid w:val="00E80200"/>
    <w:rsid w:val="00E80A2F"/>
    <w:rsid w:val="00E80AE5"/>
    <w:rsid w:val="00E81DC1"/>
    <w:rsid w:val="00E81E80"/>
    <w:rsid w:val="00E82998"/>
    <w:rsid w:val="00E82CF6"/>
    <w:rsid w:val="00E85A2A"/>
    <w:rsid w:val="00E870B8"/>
    <w:rsid w:val="00E900FB"/>
    <w:rsid w:val="00E90413"/>
    <w:rsid w:val="00E90772"/>
    <w:rsid w:val="00E9221D"/>
    <w:rsid w:val="00E922E0"/>
    <w:rsid w:val="00E9447B"/>
    <w:rsid w:val="00E965F5"/>
    <w:rsid w:val="00E9771D"/>
    <w:rsid w:val="00EA120B"/>
    <w:rsid w:val="00EA15D2"/>
    <w:rsid w:val="00EA20F3"/>
    <w:rsid w:val="00EA4C37"/>
    <w:rsid w:val="00EA7CCA"/>
    <w:rsid w:val="00EB1905"/>
    <w:rsid w:val="00EB29FA"/>
    <w:rsid w:val="00EB3D4D"/>
    <w:rsid w:val="00EB6084"/>
    <w:rsid w:val="00EB63E0"/>
    <w:rsid w:val="00EB788C"/>
    <w:rsid w:val="00EB7AA9"/>
    <w:rsid w:val="00EC087D"/>
    <w:rsid w:val="00EC0AD8"/>
    <w:rsid w:val="00EC1391"/>
    <w:rsid w:val="00EC1915"/>
    <w:rsid w:val="00EC2A94"/>
    <w:rsid w:val="00EC3F36"/>
    <w:rsid w:val="00EC41C2"/>
    <w:rsid w:val="00EC48DB"/>
    <w:rsid w:val="00EC4AC7"/>
    <w:rsid w:val="00EC504B"/>
    <w:rsid w:val="00EC576E"/>
    <w:rsid w:val="00EC5EB0"/>
    <w:rsid w:val="00EC5F01"/>
    <w:rsid w:val="00ED0331"/>
    <w:rsid w:val="00ED12F5"/>
    <w:rsid w:val="00ED1468"/>
    <w:rsid w:val="00ED18B2"/>
    <w:rsid w:val="00ED21A0"/>
    <w:rsid w:val="00ED2212"/>
    <w:rsid w:val="00ED2392"/>
    <w:rsid w:val="00ED28FC"/>
    <w:rsid w:val="00ED4150"/>
    <w:rsid w:val="00ED4963"/>
    <w:rsid w:val="00ED72D9"/>
    <w:rsid w:val="00EE01CF"/>
    <w:rsid w:val="00EE039B"/>
    <w:rsid w:val="00EE1946"/>
    <w:rsid w:val="00EE4509"/>
    <w:rsid w:val="00EE5C0F"/>
    <w:rsid w:val="00EE6778"/>
    <w:rsid w:val="00EE6FA7"/>
    <w:rsid w:val="00EF053D"/>
    <w:rsid w:val="00EF25B7"/>
    <w:rsid w:val="00EF262F"/>
    <w:rsid w:val="00EF3638"/>
    <w:rsid w:val="00EF392B"/>
    <w:rsid w:val="00EF3E6C"/>
    <w:rsid w:val="00EF72A9"/>
    <w:rsid w:val="00EF7964"/>
    <w:rsid w:val="00F022A9"/>
    <w:rsid w:val="00F04E30"/>
    <w:rsid w:val="00F05C67"/>
    <w:rsid w:val="00F06E17"/>
    <w:rsid w:val="00F07082"/>
    <w:rsid w:val="00F10242"/>
    <w:rsid w:val="00F12BD2"/>
    <w:rsid w:val="00F12D26"/>
    <w:rsid w:val="00F12FDF"/>
    <w:rsid w:val="00F13D05"/>
    <w:rsid w:val="00F13D32"/>
    <w:rsid w:val="00F13FD1"/>
    <w:rsid w:val="00F15AE8"/>
    <w:rsid w:val="00F211AD"/>
    <w:rsid w:val="00F22419"/>
    <w:rsid w:val="00F235DF"/>
    <w:rsid w:val="00F23A54"/>
    <w:rsid w:val="00F240D5"/>
    <w:rsid w:val="00F2477B"/>
    <w:rsid w:val="00F25829"/>
    <w:rsid w:val="00F25A80"/>
    <w:rsid w:val="00F261F1"/>
    <w:rsid w:val="00F26A69"/>
    <w:rsid w:val="00F306DC"/>
    <w:rsid w:val="00F30C6E"/>
    <w:rsid w:val="00F3133E"/>
    <w:rsid w:val="00F33914"/>
    <w:rsid w:val="00F33F82"/>
    <w:rsid w:val="00F34B20"/>
    <w:rsid w:val="00F34F52"/>
    <w:rsid w:val="00F35339"/>
    <w:rsid w:val="00F35471"/>
    <w:rsid w:val="00F35DA8"/>
    <w:rsid w:val="00F35F6F"/>
    <w:rsid w:val="00F36FA4"/>
    <w:rsid w:val="00F415A0"/>
    <w:rsid w:val="00F419FF"/>
    <w:rsid w:val="00F431A2"/>
    <w:rsid w:val="00F43A70"/>
    <w:rsid w:val="00F446E0"/>
    <w:rsid w:val="00F450D1"/>
    <w:rsid w:val="00F45AA6"/>
    <w:rsid w:val="00F45F5C"/>
    <w:rsid w:val="00F47564"/>
    <w:rsid w:val="00F5026C"/>
    <w:rsid w:val="00F53BD9"/>
    <w:rsid w:val="00F55CFC"/>
    <w:rsid w:val="00F561C1"/>
    <w:rsid w:val="00F575F3"/>
    <w:rsid w:val="00F57947"/>
    <w:rsid w:val="00F579C3"/>
    <w:rsid w:val="00F61328"/>
    <w:rsid w:val="00F625E1"/>
    <w:rsid w:val="00F6270E"/>
    <w:rsid w:val="00F63CD2"/>
    <w:rsid w:val="00F640A2"/>
    <w:rsid w:val="00F64BB7"/>
    <w:rsid w:val="00F67DDD"/>
    <w:rsid w:val="00F67EED"/>
    <w:rsid w:val="00F7054C"/>
    <w:rsid w:val="00F70576"/>
    <w:rsid w:val="00F7095D"/>
    <w:rsid w:val="00F71392"/>
    <w:rsid w:val="00F73611"/>
    <w:rsid w:val="00F73D93"/>
    <w:rsid w:val="00F73DB1"/>
    <w:rsid w:val="00F74173"/>
    <w:rsid w:val="00F75316"/>
    <w:rsid w:val="00F756C7"/>
    <w:rsid w:val="00F7744C"/>
    <w:rsid w:val="00F778C9"/>
    <w:rsid w:val="00F801A6"/>
    <w:rsid w:val="00F8052C"/>
    <w:rsid w:val="00F80A94"/>
    <w:rsid w:val="00F83646"/>
    <w:rsid w:val="00F846EA"/>
    <w:rsid w:val="00F85F62"/>
    <w:rsid w:val="00F86B9B"/>
    <w:rsid w:val="00F9202D"/>
    <w:rsid w:val="00F92371"/>
    <w:rsid w:val="00F92A16"/>
    <w:rsid w:val="00F94497"/>
    <w:rsid w:val="00F94C12"/>
    <w:rsid w:val="00F9576B"/>
    <w:rsid w:val="00F96018"/>
    <w:rsid w:val="00F979C7"/>
    <w:rsid w:val="00FA051B"/>
    <w:rsid w:val="00FA09BD"/>
    <w:rsid w:val="00FA13E7"/>
    <w:rsid w:val="00FA261B"/>
    <w:rsid w:val="00FA2FAD"/>
    <w:rsid w:val="00FA32F1"/>
    <w:rsid w:val="00FA3BB7"/>
    <w:rsid w:val="00FA435D"/>
    <w:rsid w:val="00FA4716"/>
    <w:rsid w:val="00FA4B59"/>
    <w:rsid w:val="00FA4D2D"/>
    <w:rsid w:val="00FA50EF"/>
    <w:rsid w:val="00FA54D5"/>
    <w:rsid w:val="00FA5505"/>
    <w:rsid w:val="00FA6371"/>
    <w:rsid w:val="00FA79D9"/>
    <w:rsid w:val="00FA7A09"/>
    <w:rsid w:val="00FA7DA4"/>
    <w:rsid w:val="00FB077E"/>
    <w:rsid w:val="00FB099C"/>
    <w:rsid w:val="00FB3E1A"/>
    <w:rsid w:val="00FB497E"/>
    <w:rsid w:val="00FB6B7B"/>
    <w:rsid w:val="00FB718C"/>
    <w:rsid w:val="00FC10ED"/>
    <w:rsid w:val="00FC1540"/>
    <w:rsid w:val="00FC2366"/>
    <w:rsid w:val="00FC438E"/>
    <w:rsid w:val="00FC4E8E"/>
    <w:rsid w:val="00FC4F30"/>
    <w:rsid w:val="00FC62DF"/>
    <w:rsid w:val="00FD1241"/>
    <w:rsid w:val="00FD13E1"/>
    <w:rsid w:val="00FD1671"/>
    <w:rsid w:val="00FD3414"/>
    <w:rsid w:val="00FD55BE"/>
    <w:rsid w:val="00FD575E"/>
    <w:rsid w:val="00FD5A9E"/>
    <w:rsid w:val="00FD699D"/>
    <w:rsid w:val="00FD69BF"/>
    <w:rsid w:val="00FD712C"/>
    <w:rsid w:val="00FD7BA9"/>
    <w:rsid w:val="00FE1E1A"/>
    <w:rsid w:val="00FE2059"/>
    <w:rsid w:val="00FE226F"/>
    <w:rsid w:val="00FE2C98"/>
    <w:rsid w:val="00FE5DEC"/>
    <w:rsid w:val="00FE6074"/>
    <w:rsid w:val="00FE7308"/>
    <w:rsid w:val="00FE790E"/>
    <w:rsid w:val="00FE7FE3"/>
    <w:rsid w:val="00FF0103"/>
    <w:rsid w:val="00FF2824"/>
    <w:rsid w:val="00FF418F"/>
    <w:rsid w:val="00FF5038"/>
    <w:rsid w:val="00FF54C5"/>
    <w:rsid w:val="00FF5DE6"/>
    <w:rsid w:val="00FF5FE7"/>
    <w:rsid w:val="00FF629E"/>
    <w:rsid w:val="00FF6B13"/>
    <w:rsid w:val="01FDBB71"/>
    <w:rsid w:val="02279DF0"/>
    <w:rsid w:val="024FBB4E"/>
    <w:rsid w:val="03B176A3"/>
    <w:rsid w:val="06C9B6D2"/>
    <w:rsid w:val="082ED91C"/>
    <w:rsid w:val="0B1F4870"/>
    <w:rsid w:val="0B2EDC04"/>
    <w:rsid w:val="0B4C27A9"/>
    <w:rsid w:val="0B68EE53"/>
    <w:rsid w:val="0DC64153"/>
    <w:rsid w:val="0FA489FA"/>
    <w:rsid w:val="1202E1AB"/>
    <w:rsid w:val="13E68C21"/>
    <w:rsid w:val="14636532"/>
    <w:rsid w:val="14DB60D3"/>
    <w:rsid w:val="160EB89E"/>
    <w:rsid w:val="161111E3"/>
    <w:rsid w:val="16419A0F"/>
    <w:rsid w:val="1AD21E8D"/>
    <w:rsid w:val="1C9BE7DC"/>
    <w:rsid w:val="1D5E70CC"/>
    <w:rsid w:val="1D75BFD8"/>
    <w:rsid w:val="1EFF1627"/>
    <w:rsid w:val="1F34C15B"/>
    <w:rsid w:val="21670A99"/>
    <w:rsid w:val="2181EED6"/>
    <w:rsid w:val="21C0C164"/>
    <w:rsid w:val="2330C333"/>
    <w:rsid w:val="23532EB1"/>
    <w:rsid w:val="237522AA"/>
    <w:rsid w:val="243F884A"/>
    <w:rsid w:val="264423C2"/>
    <w:rsid w:val="288F5018"/>
    <w:rsid w:val="2DB7A2BD"/>
    <w:rsid w:val="2DCBFFE4"/>
    <w:rsid w:val="2E77924B"/>
    <w:rsid w:val="30A65944"/>
    <w:rsid w:val="345479AB"/>
    <w:rsid w:val="34E748E9"/>
    <w:rsid w:val="34F885BC"/>
    <w:rsid w:val="38362CD0"/>
    <w:rsid w:val="3A1F28B0"/>
    <w:rsid w:val="3DCA603F"/>
    <w:rsid w:val="3DE2F4D7"/>
    <w:rsid w:val="3ECE7DB4"/>
    <w:rsid w:val="41C4F191"/>
    <w:rsid w:val="44FF50E2"/>
    <w:rsid w:val="46874BC6"/>
    <w:rsid w:val="48B76358"/>
    <w:rsid w:val="4A2B603B"/>
    <w:rsid w:val="4A9EBCE8"/>
    <w:rsid w:val="4BEDF4DE"/>
    <w:rsid w:val="4D89C53F"/>
    <w:rsid w:val="4FA73EE6"/>
    <w:rsid w:val="50382E9A"/>
    <w:rsid w:val="508D03C4"/>
    <w:rsid w:val="50ACA121"/>
    <w:rsid w:val="5184F2EB"/>
    <w:rsid w:val="51C9EC02"/>
    <w:rsid w:val="5217629B"/>
    <w:rsid w:val="52749857"/>
    <w:rsid w:val="5485C2A2"/>
    <w:rsid w:val="570C88C8"/>
    <w:rsid w:val="5E0280DC"/>
    <w:rsid w:val="5E14E2DC"/>
    <w:rsid w:val="5E2C2E06"/>
    <w:rsid w:val="5EA6EE99"/>
    <w:rsid w:val="62DBE2FB"/>
    <w:rsid w:val="635F54C9"/>
    <w:rsid w:val="648E2AA1"/>
    <w:rsid w:val="668D746E"/>
    <w:rsid w:val="69413C5D"/>
    <w:rsid w:val="69D821FA"/>
    <w:rsid w:val="6EA8095E"/>
    <w:rsid w:val="6F1D3A58"/>
    <w:rsid w:val="6FD25333"/>
    <w:rsid w:val="77FBA426"/>
    <w:rsid w:val="7B0273C0"/>
    <w:rsid w:val="7BFF432E"/>
    <w:rsid w:val="7C08E87D"/>
    <w:rsid w:val="7E59A747"/>
    <w:rsid w:val="7EC27043"/>
    <w:rsid w:val="7EF280B8"/>
    <w:rsid w:val="7F66C959"/>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D5F2942"/>
  <w15:docId w15:val="{04D3875E-C0C4-4BEF-ACEB-4D45EFBDC9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C45A2"/>
    <w:pPr>
      <w:outlineLvl w:val="0"/>
    </w:pPr>
    <w:rPr>
      <w:b/>
      <w:caps/>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3">
    <w:name w:val="heading 3"/>
    <w:basedOn w:val="Normal"/>
    <w:next w:val="Normal"/>
    <w:link w:val="Heading3Char"/>
    <w:uiPriority w:val="9"/>
    <w:semiHidden/>
    <w:unhideWhenUsed/>
    <w:rsid w:val="00D36EC3"/>
    <w:pPr>
      <w:keepNext/>
      <w:keepLines/>
      <w:spacing w:before="40"/>
      <w:outlineLvl w:val="2"/>
    </w:pPr>
    <w:rPr>
      <w:rFonts w:asciiTheme="majorHAnsi" w:eastAsiaTheme="majorEastAsia" w:hAnsiTheme="majorHAnsi" w:cstheme="majorBidi"/>
      <w:color w:val="00496A"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C45A2"/>
    <w:rPr>
      <w:b/>
      <w:caps/>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ListParagraph">
    <w:name w:val="List Paragraph"/>
    <w:basedOn w:val="Normal"/>
    <w:uiPriority w:val="34"/>
    <w:qFormat/>
    <w:rsid w:val="00D65F98"/>
    <w:pPr>
      <w:ind w:left="720"/>
      <w:contextualSpacing/>
    </w:pPr>
  </w:style>
  <w:style w:type="character" w:styleId="CommentReference">
    <w:name w:val="annotation reference"/>
    <w:basedOn w:val="DefaultParagraphFont"/>
    <w:uiPriority w:val="99"/>
    <w:semiHidden/>
    <w:unhideWhenUsed/>
    <w:rsid w:val="00F561C1"/>
    <w:rPr>
      <w:sz w:val="16"/>
      <w:szCs w:val="16"/>
    </w:rPr>
  </w:style>
  <w:style w:type="paragraph" w:styleId="CommentText">
    <w:name w:val="annotation text"/>
    <w:basedOn w:val="Normal"/>
    <w:link w:val="CommentTextChar"/>
    <w:uiPriority w:val="99"/>
    <w:unhideWhenUsed/>
    <w:rsid w:val="00F561C1"/>
    <w:pPr>
      <w:spacing w:line="240" w:lineRule="auto"/>
    </w:pPr>
    <w:rPr>
      <w:sz w:val="20"/>
      <w:szCs w:val="20"/>
    </w:rPr>
  </w:style>
  <w:style w:type="character" w:customStyle="1" w:styleId="CommentTextChar">
    <w:name w:val="Comment Text Char"/>
    <w:basedOn w:val="DefaultParagraphFont"/>
    <w:link w:val="CommentText"/>
    <w:uiPriority w:val="99"/>
    <w:rsid w:val="00F561C1"/>
    <w:rPr>
      <w:sz w:val="20"/>
      <w:szCs w:val="20"/>
      <w:lang w:val="en-GB"/>
    </w:rPr>
  </w:style>
  <w:style w:type="paragraph" w:styleId="CommentSubject">
    <w:name w:val="annotation subject"/>
    <w:basedOn w:val="CommentText"/>
    <w:next w:val="CommentText"/>
    <w:link w:val="CommentSubjectChar"/>
    <w:uiPriority w:val="99"/>
    <w:semiHidden/>
    <w:unhideWhenUsed/>
    <w:rsid w:val="00F561C1"/>
    <w:rPr>
      <w:b/>
      <w:bCs/>
    </w:rPr>
  </w:style>
  <w:style w:type="character" w:customStyle="1" w:styleId="CommentSubjectChar">
    <w:name w:val="Comment Subject Char"/>
    <w:basedOn w:val="CommentTextChar"/>
    <w:link w:val="CommentSubject"/>
    <w:uiPriority w:val="99"/>
    <w:semiHidden/>
    <w:rsid w:val="00F561C1"/>
    <w:rPr>
      <w:b/>
      <w:bCs/>
      <w:sz w:val="20"/>
      <w:szCs w:val="20"/>
      <w:lang w:val="en-GB"/>
    </w:rPr>
  </w:style>
  <w:style w:type="paragraph" w:styleId="BalloonText">
    <w:name w:val="Balloon Text"/>
    <w:basedOn w:val="Normal"/>
    <w:link w:val="BalloonTextChar"/>
    <w:uiPriority w:val="99"/>
    <w:semiHidden/>
    <w:unhideWhenUsed/>
    <w:rsid w:val="00F561C1"/>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F561C1"/>
    <w:rPr>
      <w:rFonts w:ascii="Segoe UI" w:hAnsi="Segoe UI" w:cs="Segoe UI"/>
      <w:sz w:val="18"/>
      <w:szCs w:val="18"/>
      <w:lang w:val="en-GB"/>
    </w:rPr>
  </w:style>
  <w:style w:type="paragraph" w:styleId="NormalWeb">
    <w:name w:val="Normal (Web)"/>
    <w:basedOn w:val="Normal"/>
    <w:uiPriority w:val="99"/>
    <w:unhideWhenUsed/>
    <w:rsid w:val="00017A50"/>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ichtaufgelsteErwhnung1">
    <w:name w:val="Nicht aufgelöste Erwähnung1"/>
    <w:basedOn w:val="DefaultParagraphFont"/>
    <w:uiPriority w:val="99"/>
    <w:semiHidden/>
    <w:unhideWhenUsed/>
    <w:rsid w:val="00CE1E3B"/>
    <w:rPr>
      <w:color w:val="808080"/>
      <w:shd w:val="clear" w:color="auto" w:fill="E6E6E6"/>
    </w:rPr>
  </w:style>
  <w:style w:type="paragraph" w:customStyle="1" w:styleId="paragraph">
    <w:name w:val="paragraph"/>
    <w:basedOn w:val="Normal"/>
    <w:rsid w:val="00191C26"/>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191C26"/>
  </w:style>
  <w:style w:type="character" w:customStyle="1" w:styleId="eop">
    <w:name w:val="eop"/>
    <w:basedOn w:val="DefaultParagraphFont"/>
    <w:rsid w:val="00191C26"/>
  </w:style>
  <w:style w:type="character" w:customStyle="1" w:styleId="Heading3Char">
    <w:name w:val="Heading 3 Char"/>
    <w:basedOn w:val="DefaultParagraphFont"/>
    <w:link w:val="Heading3"/>
    <w:uiPriority w:val="9"/>
    <w:semiHidden/>
    <w:rsid w:val="00D36EC3"/>
    <w:rPr>
      <w:rFonts w:asciiTheme="majorHAnsi" w:eastAsiaTheme="majorEastAsia" w:hAnsiTheme="majorHAnsi" w:cstheme="majorBidi"/>
      <w:color w:val="00496A" w:themeColor="accent1" w:themeShade="7F"/>
      <w:sz w:val="24"/>
      <w:szCs w:val="24"/>
      <w:lang w:val="en-GB"/>
    </w:rPr>
  </w:style>
  <w:style w:type="character" w:styleId="UnresolvedMention">
    <w:name w:val="Unresolved Mention"/>
    <w:basedOn w:val="DefaultParagraphFont"/>
    <w:uiPriority w:val="99"/>
    <w:semiHidden/>
    <w:unhideWhenUsed/>
    <w:rsid w:val="001A5F95"/>
    <w:rPr>
      <w:color w:val="605E5C"/>
      <w:shd w:val="clear" w:color="auto" w:fill="E1DFDD"/>
    </w:rPr>
  </w:style>
  <w:style w:type="character" w:styleId="FollowedHyperlink">
    <w:name w:val="FollowedHyperlink"/>
    <w:basedOn w:val="DefaultParagraphFont"/>
    <w:uiPriority w:val="99"/>
    <w:semiHidden/>
    <w:unhideWhenUsed/>
    <w:rsid w:val="003D0DD3"/>
    <w:rPr>
      <w:color w:val="000000" w:themeColor="followedHyperlink"/>
      <w:u w:val="single"/>
    </w:rPr>
  </w:style>
  <w:style w:type="paragraph" w:styleId="Revision">
    <w:name w:val="Revision"/>
    <w:hidden/>
    <w:uiPriority w:val="99"/>
    <w:semiHidden/>
    <w:rsid w:val="00B81905"/>
    <w:pPr>
      <w:spacing w:after="0" w:line="240" w:lineRule="auto"/>
    </w:pPr>
    <w:rPr>
      <w:sz w:val="18"/>
      <w:lang w:val="en-GB"/>
    </w:rPr>
  </w:style>
  <w:style w:type="character" w:styleId="Mention">
    <w:name w:val="Mention"/>
    <w:basedOn w:val="DefaultParagraphFont"/>
    <w:uiPriority w:val="99"/>
    <w:unhideWhenUsed/>
    <w:rsid w:val="00FF6B13"/>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442727">
      <w:bodyDiv w:val="1"/>
      <w:marLeft w:val="0"/>
      <w:marRight w:val="0"/>
      <w:marTop w:val="0"/>
      <w:marBottom w:val="0"/>
      <w:divBdr>
        <w:top w:val="none" w:sz="0" w:space="0" w:color="auto"/>
        <w:left w:val="none" w:sz="0" w:space="0" w:color="auto"/>
        <w:bottom w:val="none" w:sz="0" w:space="0" w:color="auto"/>
        <w:right w:val="none" w:sz="0" w:space="0" w:color="auto"/>
      </w:divBdr>
    </w:div>
    <w:div w:id="98574764">
      <w:bodyDiv w:val="1"/>
      <w:marLeft w:val="0"/>
      <w:marRight w:val="0"/>
      <w:marTop w:val="0"/>
      <w:marBottom w:val="0"/>
      <w:divBdr>
        <w:top w:val="none" w:sz="0" w:space="0" w:color="auto"/>
        <w:left w:val="none" w:sz="0" w:space="0" w:color="auto"/>
        <w:bottom w:val="none" w:sz="0" w:space="0" w:color="auto"/>
        <w:right w:val="none" w:sz="0" w:space="0" w:color="auto"/>
      </w:divBdr>
    </w:div>
    <w:div w:id="191118959">
      <w:bodyDiv w:val="1"/>
      <w:marLeft w:val="0"/>
      <w:marRight w:val="0"/>
      <w:marTop w:val="0"/>
      <w:marBottom w:val="0"/>
      <w:divBdr>
        <w:top w:val="none" w:sz="0" w:space="0" w:color="auto"/>
        <w:left w:val="none" w:sz="0" w:space="0" w:color="auto"/>
        <w:bottom w:val="none" w:sz="0" w:space="0" w:color="auto"/>
        <w:right w:val="none" w:sz="0" w:space="0" w:color="auto"/>
      </w:divBdr>
    </w:div>
    <w:div w:id="243952733">
      <w:bodyDiv w:val="1"/>
      <w:marLeft w:val="0"/>
      <w:marRight w:val="0"/>
      <w:marTop w:val="0"/>
      <w:marBottom w:val="0"/>
      <w:divBdr>
        <w:top w:val="none" w:sz="0" w:space="0" w:color="auto"/>
        <w:left w:val="none" w:sz="0" w:space="0" w:color="auto"/>
        <w:bottom w:val="none" w:sz="0" w:space="0" w:color="auto"/>
        <w:right w:val="none" w:sz="0" w:space="0" w:color="auto"/>
      </w:divBdr>
    </w:div>
    <w:div w:id="280378953">
      <w:bodyDiv w:val="1"/>
      <w:marLeft w:val="0"/>
      <w:marRight w:val="0"/>
      <w:marTop w:val="0"/>
      <w:marBottom w:val="0"/>
      <w:divBdr>
        <w:top w:val="none" w:sz="0" w:space="0" w:color="auto"/>
        <w:left w:val="none" w:sz="0" w:space="0" w:color="auto"/>
        <w:bottom w:val="none" w:sz="0" w:space="0" w:color="auto"/>
        <w:right w:val="none" w:sz="0" w:space="0" w:color="auto"/>
      </w:divBdr>
    </w:div>
    <w:div w:id="362943196">
      <w:bodyDiv w:val="1"/>
      <w:marLeft w:val="0"/>
      <w:marRight w:val="0"/>
      <w:marTop w:val="0"/>
      <w:marBottom w:val="0"/>
      <w:divBdr>
        <w:top w:val="none" w:sz="0" w:space="0" w:color="auto"/>
        <w:left w:val="none" w:sz="0" w:space="0" w:color="auto"/>
        <w:bottom w:val="none" w:sz="0" w:space="0" w:color="auto"/>
        <w:right w:val="none" w:sz="0" w:space="0" w:color="auto"/>
      </w:divBdr>
      <w:divsChild>
        <w:div w:id="109396974">
          <w:marLeft w:val="360"/>
          <w:marRight w:val="0"/>
          <w:marTop w:val="0"/>
          <w:marBottom w:val="360"/>
          <w:divBdr>
            <w:top w:val="none" w:sz="0" w:space="0" w:color="auto"/>
            <w:left w:val="none" w:sz="0" w:space="0" w:color="auto"/>
            <w:bottom w:val="none" w:sz="0" w:space="0" w:color="auto"/>
            <w:right w:val="none" w:sz="0" w:space="0" w:color="auto"/>
          </w:divBdr>
        </w:div>
        <w:div w:id="583760227">
          <w:marLeft w:val="706"/>
          <w:marRight w:val="0"/>
          <w:marTop w:val="0"/>
          <w:marBottom w:val="360"/>
          <w:divBdr>
            <w:top w:val="none" w:sz="0" w:space="0" w:color="auto"/>
            <w:left w:val="none" w:sz="0" w:space="0" w:color="auto"/>
            <w:bottom w:val="none" w:sz="0" w:space="0" w:color="auto"/>
            <w:right w:val="none" w:sz="0" w:space="0" w:color="auto"/>
          </w:divBdr>
        </w:div>
        <w:div w:id="1009404106">
          <w:marLeft w:val="706"/>
          <w:marRight w:val="0"/>
          <w:marTop w:val="0"/>
          <w:marBottom w:val="360"/>
          <w:divBdr>
            <w:top w:val="none" w:sz="0" w:space="0" w:color="auto"/>
            <w:left w:val="none" w:sz="0" w:space="0" w:color="auto"/>
            <w:bottom w:val="none" w:sz="0" w:space="0" w:color="auto"/>
            <w:right w:val="none" w:sz="0" w:space="0" w:color="auto"/>
          </w:divBdr>
        </w:div>
        <w:div w:id="1614746415">
          <w:marLeft w:val="360"/>
          <w:marRight w:val="0"/>
          <w:marTop w:val="0"/>
          <w:marBottom w:val="360"/>
          <w:divBdr>
            <w:top w:val="none" w:sz="0" w:space="0" w:color="auto"/>
            <w:left w:val="none" w:sz="0" w:space="0" w:color="auto"/>
            <w:bottom w:val="none" w:sz="0" w:space="0" w:color="auto"/>
            <w:right w:val="none" w:sz="0" w:space="0" w:color="auto"/>
          </w:divBdr>
        </w:div>
      </w:divsChild>
    </w:div>
    <w:div w:id="439420927">
      <w:bodyDiv w:val="1"/>
      <w:marLeft w:val="0"/>
      <w:marRight w:val="0"/>
      <w:marTop w:val="0"/>
      <w:marBottom w:val="0"/>
      <w:divBdr>
        <w:top w:val="none" w:sz="0" w:space="0" w:color="auto"/>
        <w:left w:val="none" w:sz="0" w:space="0" w:color="auto"/>
        <w:bottom w:val="none" w:sz="0" w:space="0" w:color="auto"/>
        <w:right w:val="none" w:sz="0" w:space="0" w:color="auto"/>
      </w:divBdr>
    </w:div>
    <w:div w:id="506097469">
      <w:bodyDiv w:val="1"/>
      <w:marLeft w:val="0"/>
      <w:marRight w:val="0"/>
      <w:marTop w:val="0"/>
      <w:marBottom w:val="0"/>
      <w:divBdr>
        <w:top w:val="none" w:sz="0" w:space="0" w:color="auto"/>
        <w:left w:val="none" w:sz="0" w:space="0" w:color="auto"/>
        <w:bottom w:val="none" w:sz="0" w:space="0" w:color="auto"/>
        <w:right w:val="none" w:sz="0" w:space="0" w:color="auto"/>
      </w:divBdr>
      <w:divsChild>
        <w:div w:id="1968078417">
          <w:marLeft w:val="0"/>
          <w:marRight w:val="0"/>
          <w:marTop w:val="0"/>
          <w:marBottom w:val="0"/>
          <w:divBdr>
            <w:top w:val="none" w:sz="0" w:space="0" w:color="auto"/>
            <w:left w:val="none" w:sz="0" w:space="0" w:color="auto"/>
            <w:bottom w:val="none" w:sz="0" w:space="0" w:color="auto"/>
            <w:right w:val="none" w:sz="0" w:space="0" w:color="auto"/>
          </w:divBdr>
          <w:divsChild>
            <w:div w:id="1864394435">
              <w:marLeft w:val="300"/>
              <w:marRight w:val="300"/>
              <w:marTop w:val="900"/>
              <w:marBottom w:val="0"/>
              <w:divBdr>
                <w:top w:val="none" w:sz="0" w:space="0" w:color="auto"/>
                <w:left w:val="none" w:sz="0" w:space="0" w:color="auto"/>
                <w:bottom w:val="none" w:sz="0" w:space="0" w:color="auto"/>
                <w:right w:val="none" w:sz="0" w:space="0" w:color="auto"/>
              </w:divBdr>
              <w:divsChild>
                <w:div w:id="129421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507490">
      <w:bodyDiv w:val="1"/>
      <w:marLeft w:val="0"/>
      <w:marRight w:val="0"/>
      <w:marTop w:val="0"/>
      <w:marBottom w:val="0"/>
      <w:divBdr>
        <w:top w:val="none" w:sz="0" w:space="0" w:color="auto"/>
        <w:left w:val="none" w:sz="0" w:space="0" w:color="auto"/>
        <w:bottom w:val="none" w:sz="0" w:space="0" w:color="auto"/>
        <w:right w:val="none" w:sz="0" w:space="0" w:color="auto"/>
      </w:divBdr>
    </w:div>
    <w:div w:id="738014158">
      <w:bodyDiv w:val="1"/>
      <w:marLeft w:val="0"/>
      <w:marRight w:val="0"/>
      <w:marTop w:val="0"/>
      <w:marBottom w:val="0"/>
      <w:divBdr>
        <w:top w:val="none" w:sz="0" w:space="0" w:color="auto"/>
        <w:left w:val="none" w:sz="0" w:space="0" w:color="auto"/>
        <w:bottom w:val="none" w:sz="0" w:space="0" w:color="auto"/>
        <w:right w:val="none" w:sz="0" w:space="0" w:color="auto"/>
      </w:divBdr>
    </w:div>
    <w:div w:id="797797791">
      <w:bodyDiv w:val="1"/>
      <w:marLeft w:val="0"/>
      <w:marRight w:val="0"/>
      <w:marTop w:val="0"/>
      <w:marBottom w:val="0"/>
      <w:divBdr>
        <w:top w:val="none" w:sz="0" w:space="0" w:color="auto"/>
        <w:left w:val="none" w:sz="0" w:space="0" w:color="auto"/>
        <w:bottom w:val="none" w:sz="0" w:space="0" w:color="auto"/>
        <w:right w:val="none" w:sz="0" w:space="0" w:color="auto"/>
      </w:divBdr>
    </w:div>
    <w:div w:id="883835497">
      <w:bodyDiv w:val="1"/>
      <w:marLeft w:val="0"/>
      <w:marRight w:val="0"/>
      <w:marTop w:val="0"/>
      <w:marBottom w:val="0"/>
      <w:divBdr>
        <w:top w:val="none" w:sz="0" w:space="0" w:color="auto"/>
        <w:left w:val="none" w:sz="0" w:space="0" w:color="auto"/>
        <w:bottom w:val="none" w:sz="0" w:space="0" w:color="auto"/>
        <w:right w:val="none" w:sz="0" w:space="0" w:color="auto"/>
      </w:divBdr>
    </w:div>
    <w:div w:id="909076405">
      <w:bodyDiv w:val="1"/>
      <w:marLeft w:val="0"/>
      <w:marRight w:val="0"/>
      <w:marTop w:val="0"/>
      <w:marBottom w:val="0"/>
      <w:divBdr>
        <w:top w:val="none" w:sz="0" w:space="0" w:color="auto"/>
        <w:left w:val="none" w:sz="0" w:space="0" w:color="auto"/>
        <w:bottom w:val="none" w:sz="0" w:space="0" w:color="auto"/>
        <w:right w:val="none" w:sz="0" w:space="0" w:color="auto"/>
      </w:divBdr>
    </w:div>
    <w:div w:id="933325484">
      <w:bodyDiv w:val="1"/>
      <w:marLeft w:val="0"/>
      <w:marRight w:val="0"/>
      <w:marTop w:val="0"/>
      <w:marBottom w:val="0"/>
      <w:divBdr>
        <w:top w:val="none" w:sz="0" w:space="0" w:color="auto"/>
        <w:left w:val="none" w:sz="0" w:space="0" w:color="auto"/>
        <w:bottom w:val="none" w:sz="0" w:space="0" w:color="auto"/>
        <w:right w:val="none" w:sz="0" w:space="0" w:color="auto"/>
      </w:divBdr>
    </w:div>
    <w:div w:id="969212483">
      <w:bodyDiv w:val="1"/>
      <w:marLeft w:val="0"/>
      <w:marRight w:val="0"/>
      <w:marTop w:val="0"/>
      <w:marBottom w:val="0"/>
      <w:divBdr>
        <w:top w:val="none" w:sz="0" w:space="0" w:color="auto"/>
        <w:left w:val="none" w:sz="0" w:space="0" w:color="auto"/>
        <w:bottom w:val="none" w:sz="0" w:space="0" w:color="auto"/>
        <w:right w:val="none" w:sz="0" w:space="0" w:color="auto"/>
      </w:divBdr>
    </w:div>
    <w:div w:id="1005405496">
      <w:bodyDiv w:val="1"/>
      <w:marLeft w:val="0"/>
      <w:marRight w:val="0"/>
      <w:marTop w:val="0"/>
      <w:marBottom w:val="0"/>
      <w:divBdr>
        <w:top w:val="none" w:sz="0" w:space="0" w:color="auto"/>
        <w:left w:val="none" w:sz="0" w:space="0" w:color="auto"/>
        <w:bottom w:val="none" w:sz="0" w:space="0" w:color="auto"/>
        <w:right w:val="none" w:sz="0" w:space="0" w:color="auto"/>
      </w:divBdr>
      <w:divsChild>
        <w:div w:id="164127729">
          <w:marLeft w:val="360"/>
          <w:marRight w:val="0"/>
          <w:marTop w:val="0"/>
          <w:marBottom w:val="360"/>
          <w:divBdr>
            <w:top w:val="none" w:sz="0" w:space="0" w:color="auto"/>
            <w:left w:val="none" w:sz="0" w:space="0" w:color="auto"/>
            <w:bottom w:val="none" w:sz="0" w:space="0" w:color="auto"/>
            <w:right w:val="none" w:sz="0" w:space="0" w:color="auto"/>
          </w:divBdr>
        </w:div>
      </w:divsChild>
    </w:div>
    <w:div w:id="1024675228">
      <w:bodyDiv w:val="1"/>
      <w:marLeft w:val="0"/>
      <w:marRight w:val="0"/>
      <w:marTop w:val="0"/>
      <w:marBottom w:val="0"/>
      <w:divBdr>
        <w:top w:val="none" w:sz="0" w:space="0" w:color="auto"/>
        <w:left w:val="none" w:sz="0" w:space="0" w:color="auto"/>
        <w:bottom w:val="none" w:sz="0" w:space="0" w:color="auto"/>
        <w:right w:val="none" w:sz="0" w:space="0" w:color="auto"/>
      </w:divBdr>
    </w:div>
    <w:div w:id="1053387975">
      <w:bodyDiv w:val="1"/>
      <w:marLeft w:val="0"/>
      <w:marRight w:val="0"/>
      <w:marTop w:val="0"/>
      <w:marBottom w:val="0"/>
      <w:divBdr>
        <w:top w:val="none" w:sz="0" w:space="0" w:color="auto"/>
        <w:left w:val="none" w:sz="0" w:space="0" w:color="auto"/>
        <w:bottom w:val="none" w:sz="0" w:space="0" w:color="auto"/>
        <w:right w:val="none" w:sz="0" w:space="0" w:color="auto"/>
      </w:divBdr>
    </w:div>
    <w:div w:id="1057320167">
      <w:bodyDiv w:val="1"/>
      <w:marLeft w:val="0"/>
      <w:marRight w:val="0"/>
      <w:marTop w:val="0"/>
      <w:marBottom w:val="0"/>
      <w:divBdr>
        <w:top w:val="none" w:sz="0" w:space="0" w:color="auto"/>
        <w:left w:val="none" w:sz="0" w:space="0" w:color="auto"/>
        <w:bottom w:val="none" w:sz="0" w:space="0" w:color="auto"/>
        <w:right w:val="none" w:sz="0" w:space="0" w:color="auto"/>
      </w:divBdr>
    </w:div>
    <w:div w:id="1063869622">
      <w:bodyDiv w:val="1"/>
      <w:marLeft w:val="0"/>
      <w:marRight w:val="0"/>
      <w:marTop w:val="0"/>
      <w:marBottom w:val="0"/>
      <w:divBdr>
        <w:top w:val="none" w:sz="0" w:space="0" w:color="auto"/>
        <w:left w:val="none" w:sz="0" w:space="0" w:color="auto"/>
        <w:bottom w:val="none" w:sz="0" w:space="0" w:color="auto"/>
        <w:right w:val="none" w:sz="0" w:space="0" w:color="auto"/>
      </w:divBdr>
    </w:div>
    <w:div w:id="1075124369">
      <w:bodyDiv w:val="1"/>
      <w:marLeft w:val="0"/>
      <w:marRight w:val="0"/>
      <w:marTop w:val="0"/>
      <w:marBottom w:val="0"/>
      <w:divBdr>
        <w:top w:val="none" w:sz="0" w:space="0" w:color="auto"/>
        <w:left w:val="none" w:sz="0" w:space="0" w:color="auto"/>
        <w:bottom w:val="none" w:sz="0" w:space="0" w:color="auto"/>
        <w:right w:val="none" w:sz="0" w:space="0" w:color="auto"/>
      </w:divBdr>
    </w:div>
    <w:div w:id="1100763144">
      <w:bodyDiv w:val="1"/>
      <w:marLeft w:val="0"/>
      <w:marRight w:val="0"/>
      <w:marTop w:val="0"/>
      <w:marBottom w:val="0"/>
      <w:divBdr>
        <w:top w:val="none" w:sz="0" w:space="0" w:color="auto"/>
        <w:left w:val="none" w:sz="0" w:space="0" w:color="auto"/>
        <w:bottom w:val="none" w:sz="0" w:space="0" w:color="auto"/>
        <w:right w:val="none" w:sz="0" w:space="0" w:color="auto"/>
      </w:divBdr>
    </w:div>
    <w:div w:id="1109011623">
      <w:bodyDiv w:val="1"/>
      <w:marLeft w:val="0"/>
      <w:marRight w:val="0"/>
      <w:marTop w:val="0"/>
      <w:marBottom w:val="0"/>
      <w:divBdr>
        <w:top w:val="none" w:sz="0" w:space="0" w:color="auto"/>
        <w:left w:val="none" w:sz="0" w:space="0" w:color="auto"/>
        <w:bottom w:val="none" w:sz="0" w:space="0" w:color="auto"/>
        <w:right w:val="none" w:sz="0" w:space="0" w:color="auto"/>
      </w:divBdr>
    </w:div>
    <w:div w:id="1179657651">
      <w:bodyDiv w:val="1"/>
      <w:marLeft w:val="0"/>
      <w:marRight w:val="0"/>
      <w:marTop w:val="0"/>
      <w:marBottom w:val="0"/>
      <w:divBdr>
        <w:top w:val="none" w:sz="0" w:space="0" w:color="auto"/>
        <w:left w:val="none" w:sz="0" w:space="0" w:color="auto"/>
        <w:bottom w:val="none" w:sz="0" w:space="0" w:color="auto"/>
        <w:right w:val="none" w:sz="0" w:space="0" w:color="auto"/>
      </w:divBdr>
    </w:div>
    <w:div w:id="1222595390">
      <w:bodyDiv w:val="1"/>
      <w:marLeft w:val="0"/>
      <w:marRight w:val="0"/>
      <w:marTop w:val="0"/>
      <w:marBottom w:val="0"/>
      <w:divBdr>
        <w:top w:val="none" w:sz="0" w:space="0" w:color="auto"/>
        <w:left w:val="none" w:sz="0" w:space="0" w:color="auto"/>
        <w:bottom w:val="none" w:sz="0" w:space="0" w:color="auto"/>
        <w:right w:val="none" w:sz="0" w:space="0" w:color="auto"/>
      </w:divBdr>
    </w:div>
    <w:div w:id="1315183079">
      <w:bodyDiv w:val="1"/>
      <w:marLeft w:val="0"/>
      <w:marRight w:val="0"/>
      <w:marTop w:val="0"/>
      <w:marBottom w:val="0"/>
      <w:divBdr>
        <w:top w:val="none" w:sz="0" w:space="0" w:color="auto"/>
        <w:left w:val="none" w:sz="0" w:space="0" w:color="auto"/>
        <w:bottom w:val="none" w:sz="0" w:space="0" w:color="auto"/>
        <w:right w:val="none" w:sz="0" w:space="0" w:color="auto"/>
      </w:divBdr>
    </w:div>
    <w:div w:id="1326781827">
      <w:bodyDiv w:val="1"/>
      <w:marLeft w:val="0"/>
      <w:marRight w:val="0"/>
      <w:marTop w:val="0"/>
      <w:marBottom w:val="0"/>
      <w:divBdr>
        <w:top w:val="none" w:sz="0" w:space="0" w:color="auto"/>
        <w:left w:val="none" w:sz="0" w:space="0" w:color="auto"/>
        <w:bottom w:val="none" w:sz="0" w:space="0" w:color="auto"/>
        <w:right w:val="none" w:sz="0" w:space="0" w:color="auto"/>
      </w:divBdr>
    </w:div>
    <w:div w:id="1524712506">
      <w:bodyDiv w:val="1"/>
      <w:marLeft w:val="0"/>
      <w:marRight w:val="0"/>
      <w:marTop w:val="0"/>
      <w:marBottom w:val="0"/>
      <w:divBdr>
        <w:top w:val="none" w:sz="0" w:space="0" w:color="auto"/>
        <w:left w:val="none" w:sz="0" w:space="0" w:color="auto"/>
        <w:bottom w:val="none" w:sz="0" w:space="0" w:color="auto"/>
        <w:right w:val="none" w:sz="0" w:space="0" w:color="auto"/>
      </w:divBdr>
      <w:divsChild>
        <w:div w:id="848906558">
          <w:marLeft w:val="0"/>
          <w:marRight w:val="0"/>
          <w:marTop w:val="0"/>
          <w:marBottom w:val="0"/>
          <w:divBdr>
            <w:top w:val="none" w:sz="0" w:space="0" w:color="auto"/>
            <w:left w:val="none" w:sz="0" w:space="0" w:color="auto"/>
            <w:bottom w:val="none" w:sz="0" w:space="0" w:color="auto"/>
            <w:right w:val="none" w:sz="0" w:space="0" w:color="auto"/>
          </w:divBdr>
        </w:div>
      </w:divsChild>
    </w:div>
    <w:div w:id="1531796581">
      <w:bodyDiv w:val="1"/>
      <w:marLeft w:val="0"/>
      <w:marRight w:val="0"/>
      <w:marTop w:val="0"/>
      <w:marBottom w:val="0"/>
      <w:divBdr>
        <w:top w:val="none" w:sz="0" w:space="0" w:color="auto"/>
        <w:left w:val="none" w:sz="0" w:space="0" w:color="auto"/>
        <w:bottom w:val="none" w:sz="0" w:space="0" w:color="auto"/>
        <w:right w:val="none" w:sz="0" w:space="0" w:color="auto"/>
      </w:divBdr>
    </w:div>
    <w:div w:id="1575973576">
      <w:bodyDiv w:val="1"/>
      <w:marLeft w:val="0"/>
      <w:marRight w:val="0"/>
      <w:marTop w:val="0"/>
      <w:marBottom w:val="0"/>
      <w:divBdr>
        <w:top w:val="none" w:sz="0" w:space="0" w:color="auto"/>
        <w:left w:val="none" w:sz="0" w:space="0" w:color="auto"/>
        <w:bottom w:val="none" w:sz="0" w:space="0" w:color="auto"/>
        <w:right w:val="none" w:sz="0" w:space="0" w:color="auto"/>
      </w:divBdr>
    </w:div>
    <w:div w:id="1735229242">
      <w:bodyDiv w:val="1"/>
      <w:marLeft w:val="0"/>
      <w:marRight w:val="0"/>
      <w:marTop w:val="0"/>
      <w:marBottom w:val="0"/>
      <w:divBdr>
        <w:top w:val="none" w:sz="0" w:space="0" w:color="auto"/>
        <w:left w:val="none" w:sz="0" w:space="0" w:color="auto"/>
        <w:bottom w:val="none" w:sz="0" w:space="0" w:color="auto"/>
        <w:right w:val="none" w:sz="0" w:space="0" w:color="auto"/>
      </w:divBdr>
    </w:div>
    <w:div w:id="1764229874">
      <w:bodyDiv w:val="1"/>
      <w:marLeft w:val="0"/>
      <w:marRight w:val="0"/>
      <w:marTop w:val="0"/>
      <w:marBottom w:val="0"/>
      <w:divBdr>
        <w:top w:val="none" w:sz="0" w:space="0" w:color="auto"/>
        <w:left w:val="none" w:sz="0" w:space="0" w:color="auto"/>
        <w:bottom w:val="none" w:sz="0" w:space="0" w:color="auto"/>
        <w:right w:val="none" w:sz="0" w:space="0" w:color="auto"/>
      </w:divBdr>
    </w:div>
    <w:div w:id="1775708442">
      <w:bodyDiv w:val="1"/>
      <w:marLeft w:val="0"/>
      <w:marRight w:val="0"/>
      <w:marTop w:val="0"/>
      <w:marBottom w:val="0"/>
      <w:divBdr>
        <w:top w:val="none" w:sz="0" w:space="0" w:color="auto"/>
        <w:left w:val="none" w:sz="0" w:space="0" w:color="auto"/>
        <w:bottom w:val="none" w:sz="0" w:space="0" w:color="auto"/>
        <w:right w:val="none" w:sz="0" w:space="0" w:color="auto"/>
      </w:divBdr>
    </w:div>
    <w:div w:id="1837263579">
      <w:bodyDiv w:val="1"/>
      <w:marLeft w:val="0"/>
      <w:marRight w:val="0"/>
      <w:marTop w:val="0"/>
      <w:marBottom w:val="0"/>
      <w:divBdr>
        <w:top w:val="none" w:sz="0" w:space="0" w:color="auto"/>
        <w:left w:val="none" w:sz="0" w:space="0" w:color="auto"/>
        <w:bottom w:val="none" w:sz="0" w:space="0" w:color="auto"/>
        <w:right w:val="none" w:sz="0" w:space="0" w:color="auto"/>
      </w:divBdr>
    </w:div>
    <w:div w:id="1842310304">
      <w:bodyDiv w:val="1"/>
      <w:marLeft w:val="0"/>
      <w:marRight w:val="0"/>
      <w:marTop w:val="0"/>
      <w:marBottom w:val="0"/>
      <w:divBdr>
        <w:top w:val="none" w:sz="0" w:space="0" w:color="auto"/>
        <w:left w:val="none" w:sz="0" w:space="0" w:color="auto"/>
        <w:bottom w:val="none" w:sz="0" w:space="0" w:color="auto"/>
        <w:right w:val="none" w:sz="0" w:space="0" w:color="auto"/>
      </w:divBdr>
      <w:divsChild>
        <w:div w:id="568854142">
          <w:marLeft w:val="0"/>
          <w:marRight w:val="0"/>
          <w:marTop w:val="0"/>
          <w:marBottom w:val="0"/>
          <w:divBdr>
            <w:top w:val="none" w:sz="0" w:space="0" w:color="auto"/>
            <w:left w:val="none" w:sz="0" w:space="0" w:color="auto"/>
            <w:bottom w:val="none" w:sz="0" w:space="0" w:color="auto"/>
            <w:right w:val="none" w:sz="0" w:space="0" w:color="auto"/>
          </w:divBdr>
        </w:div>
        <w:div w:id="735207033">
          <w:marLeft w:val="0"/>
          <w:marRight w:val="0"/>
          <w:marTop w:val="0"/>
          <w:marBottom w:val="0"/>
          <w:divBdr>
            <w:top w:val="none" w:sz="0" w:space="0" w:color="auto"/>
            <w:left w:val="none" w:sz="0" w:space="0" w:color="auto"/>
            <w:bottom w:val="none" w:sz="0" w:space="0" w:color="auto"/>
            <w:right w:val="none" w:sz="0" w:space="0" w:color="auto"/>
          </w:divBdr>
        </w:div>
      </w:divsChild>
    </w:div>
    <w:div w:id="1867787218">
      <w:bodyDiv w:val="1"/>
      <w:marLeft w:val="0"/>
      <w:marRight w:val="0"/>
      <w:marTop w:val="0"/>
      <w:marBottom w:val="0"/>
      <w:divBdr>
        <w:top w:val="none" w:sz="0" w:space="0" w:color="auto"/>
        <w:left w:val="none" w:sz="0" w:space="0" w:color="auto"/>
        <w:bottom w:val="none" w:sz="0" w:space="0" w:color="auto"/>
        <w:right w:val="none" w:sz="0" w:space="0" w:color="auto"/>
      </w:divBdr>
    </w:div>
    <w:div w:id="2016150683">
      <w:bodyDiv w:val="1"/>
      <w:marLeft w:val="0"/>
      <w:marRight w:val="0"/>
      <w:marTop w:val="0"/>
      <w:marBottom w:val="0"/>
      <w:divBdr>
        <w:top w:val="none" w:sz="0" w:space="0" w:color="auto"/>
        <w:left w:val="none" w:sz="0" w:space="0" w:color="auto"/>
        <w:bottom w:val="none" w:sz="0" w:space="0" w:color="auto"/>
        <w:right w:val="none" w:sz="0" w:space="0" w:color="auto"/>
      </w:divBdr>
    </w:div>
    <w:div w:id="2018925265">
      <w:bodyDiv w:val="1"/>
      <w:marLeft w:val="0"/>
      <w:marRight w:val="0"/>
      <w:marTop w:val="0"/>
      <w:marBottom w:val="0"/>
      <w:divBdr>
        <w:top w:val="none" w:sz="0" w:space="0" w:color="auto"/>
        <w:left w:val="none" w:sz="0" w:space="0" w:color="auto"/>
        <w:bottom w:val="none" w:sz="0" w:space="0" w:color="auto"/>
        <w:right w:val="none" w:sz="0" w:space="0" w:color="auto"/>
      </w:divBdr>
    </w:div>
    <w:div w:id="2051878268">
      <w:bodyDiv w:val="1"/>
      <w:marLeft w:val="0"/>
      <w:marRight w:val="0"/>
      <w:marTop w:val="0"/>
      <w:marBottom w:val="0"/>
      <w:divBdr>
        <w:top w:val="none" w:sz="0" w:space="0" w:color="auto"/>
        <w:left w:val="none" w:sz="0" w:space="0" w:color="auto"/>
        <w:bottom w:val="none" w:sz="0" w:space="0" w:color="auto"/>
        <w:right w:val="none" w:sz="0" w:space="0" w:color="auto"/>
      </w:divBdr>
    </w:div>
    <w:div w:id="2125421629">
      <w:bodyDiv w:val="1"/>
      <w:marLeft w:val="0"/>
      <w:marRight w:val="0"/>
      <w:marTop w:val="0"/>
      <w:marBottom w:val="0"/>
      <w:divBdr>
        <w:top w:val="none" w:sz="0" w:space="0" w:color="auto"/>
        <w:left w:val="none" w:sz="0" w:space="0" w:color="auto"/>
        <w:bottom w:val="none" w:sz="0" w:space="0" w:color="auto"/>
        <w:right w:val="none" w:sz="0" w:space="0" w:color="auto"/>
      </w:divBdr>
    </w:div>
    <w:div w:id="2126804670">
      <w:bodyDiv w:val="1"/>
      <w:marLeft w:val="0"/>
      <w:marRight w:val="0"/>
      <w:marTop w:val="0"/>
      <w:marBottom w:val="0"/>
      <w:divBdr>
        <w:top w:val="none" w:sz="0" w:space="0" w:color="auto"/>
        <w:left w:val="none" w:sz="0" w:space="0" w:color="auto"/>
        <w:bottom w:val="none" w:sz="0" w:space="0" w:color="auto"/>
        <w:right w:val="none" w:sz="0" w:space="0" w:color="auto"/>
      </w:divBdr>
    </w:div>
    <w:div w:id="2127384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image" Target="media/image5.jpeg"/><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8.emf"/></Relationships>
</file>

<file path=word/_rels/header1.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6.emf"/></Relationships>
</file>

<file path=word/_rels/header2.xml.rels><?xml version="1.0" encoding="UTF-8" standalone="yes"?>
<Relationships xmlns="http://schemas.openxmlformats.org/package/2006/relationships"><Relationship Id="rId2" Type="http://schemas.openxmlformats.org/officeDocument/2006/relationships/image" Target="media/image6.emf"/><Relationship Id="rId1" Type="http://schemas.openxmlformats.org/officeDocument/2006/relationships/image" Target="media/image7.jpeg"/></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538d1026-59ad-4674-bfbc-edcf8c7c444f">
      <Terms xmlns="http://schemas.microsoft.com/office/infopath/2007/PartnerControls"/>
    </lcf76f155ced4ddcb4097134ff3c332f>
    <TaxCatchAll xmlns="02edf36b-f29e-4ed5-91e2-6b7d03b72559" xsi:nil="true"/>
    <SharedWithUsers xmlns="02edf36b-f29e-4ed5-91e2-6b7d03b72559">
      <UserInfo>
        <DisplayName>Schmidt, Stephanie</DisplayName>
        <AccountId>25</AccountId>
        <AccountType/>
      </UserInfo>
      <UserInfo>
        <DisplayName>Sablotny, Andreas</DisplayName>
        <AccountId>76</AccountId>
        <AccountType/>
      </UserInfo>
      <UserInfo>
        <DisplayName>Hau, Andreas</DisplayName>
        <AccountId>2366</AccountId>
        <AccountType/>
      </UserInfo>
      <UserInfo>
        <DisplayName>Tschernuth, Raphael</DisplayName>
        <AccountId>1516</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18" ma:contentTypeDescription="Create a new document." ma:contentTypeScope="" ma:versionID="c9c7b8354e5b3e388113f3aaa6f3e430">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a1b5c0fe2921be9bac07707fd3218d11"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F1E534A-B019-4A73-BA1C-8A800393A203}">
  <ds:schemaRefs>
    <ds:schemaRef ds:uri="http://schemas.microsoft.com/sharepoint/v3/contenttype/forms"/>
  </ds:schemaRefs>
</ds:datastoreItem>
</file>

<file path=customXml/itemProps2.xml><?xml version="1.0" encoding="utf-8"?>
<ds:datastoreItem xmlns:ds="http://schemas.openxmlformats.org/officeDocument/2006/customXml" ds:itemID="{F71FDEA7-72CA-435A-96A0-AFF1774F7D9D}">
  <ds:schemaRefs>
    <ds:schemaRef ds:uri="http://schemas.microsoft.com/office/2006/metadata/properties"/>
    <ds:schemaRef ds:uri="http://schemas.microsoft.com/office/infopath/2007/PartnerControls"/>
    <ds:schemaRef ds:uri="538d1026-59ad-4674-bfbc-edcf8c7c444f"/>
    <ds:schemaRef ds:uri="02edf36b-f29e-4ed5-91e2-6b7d03b72559"/>
  </ds:schemaRefs>
</ds:datastoreItem>
</file>

<file path=customXml/itemProps3.xml><?xml version="1.0" encoding="utf-8"?>
<ds:datastoreItem xmlns:ds="http://schemas.openxmlformats.org/officeDocument/2006/customXml" ds:itemID="{8B237BE8-0435-406E-B8E9-1B2EE454D19D}">
  <ds:schemaRefs>
    <ds:schemaRef ds:uri="http://schemas.openxmlformats.org/officeDocument/2006/bibliography"/>
  </ds:schemaRefs>
</ds:datastoreItem>
</file>

<file path=customXml/itemProps4.xml><?xml version="1.0" encoding="utf-8"?>
<ds:datastoreItem xmlns:ds="http://schemas.openxmlformats.org/officeDocument/2006/customXml" ds:itemID="{8AFB91F7-B6BB-4932-A6B9-7469717279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1076</Words>
  <Characters>6136</Characters>
  <Application>Microsoft Office Word</Application>
  <DocSecurity>4</DocSecurity>
  <Lines>51</Lines>
  <Paragraphs>14</Paragraphs>
  <ScaleCrop>false</ScaleCrop>
  <Company>Sennheiser electronic GmbH &amp; Co. KG</Company>
  <LinksUpToDate>false</LinksUpToDate>
  <CharactersWithSpaces>7198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Sennheiser electronic GmbH &amp; Co. KG</dc:creator>
  <cp:keywords/>
  <dc:description/>
  <cp:lastModifiedBy>Hau, Andreas</cp:lastModifiedBy>
  <cp:revision>63</cp:revision>
  <cp:lastPrinted>2024-01-30T17:42:00Z</cp:lastPrinted>
  <dcterms:created xsi:type="dcterms:W3CDTF">2024-01-19T10:25:00Z</dcterms:created>
  <dcterms:modified xsi:type="dcterms:W3CDTF">2024-01-30T17:42:00Z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ies>
</file>